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0F" w:rsidRDefault="00D8570F" w:rsidP="00D8570F">
      <w:pPr>
        <w:widowControl w:val="0"/>
        <w:rPr>
          <w:szCs w:val="24"/>
        </w:rPr>
      </w:pPr>
    </w:p>
    <w:p w:rsidR="00CD67D3" w:rsidRDefault="00CD67D3" w:rsidP="00D8570F">
      <w:pPr>
        <w:widowControl w:val="0"/>
        <w:rPr>
          <w:szCs w:val="24"/>
        </w:rPr>
      </w:pPr>
    </w:p>
    <w:p w:rsidR="00A635CD" w:rsidRPr="00A635CD" w:rsidRDefault="00B01707" w:rsidP="00A26F77">
      <w:pPr>
        <w:jc w:val="center"/>
        <w:rPr>
          <w:rFonts w:eastAsia="Times New Roman"/>
          <w:sz w:val="32"/>
          <w:szCs w:val="32"/>
          <w:u w:val="single"/>
          <w:lang w:eastAsia="bg-BG"/>
        </w:rPr>
      </w:pPr>
      <w:r>
        <w:rPr>
          <w:rFonts w:eastAsia="Times New Roman"/>
          <w:b/>
          <w:sz w:val="32"/>
          <w:szCs w:val="32"/>
          <w:u w:val="single"/>
          <w:lang w:eastAsia="bg-BG"/>
        </w:rPr>
        <w:t xml:space="preserve">ОБЩИНА </w:t>
      </w:r>
      <w:r w:rsidR="00A635CD" w:rsidRPr="00A635CD">
        <w:rPr>
          <w:rFonts w:eastAsia="Times New Roman"/>
          <w:b/>
          <w:sz w:val="32"/>
          <w:szCs w:val="32"/>
          <w:u w:val="single"/>
          <w:lang w:eastAsia="bg-BG"/>
        </w:rPr>
        <w:t>ДЕВНЯ</w:t>
      </w:r>
    </w:p>
    <w:p w:rsidR="00CD67D3" w:rsidRDefault="00CD67D3" w:rsidP="00A26F77">
      <w:pPr>
        <w:widowControl w:val="0"/>
        <w:tabs>
          <w:tab w:val="left" w:pos="3731"/>
        </w:tabs>
        <w:jc w:val="center"/>
        <w:rPr>
          <w:szCs w:val="24"/>
        </w:rPr>
      </w:pPr>
    </w:p>
    <w:p w:rsidR="00CD67D3" w:rsidRDefault="00CD67D3" w:rsidP="00A26F77">
      <w:pPr>
        <w:widowControl w:val="0"/>
        <w:jc w:val="center"/>
        <w:rPr>
          <w:szCs w:val="24"/>
        </w:rPr>
      </w:pPr>
    </w:p>
    <w:p w:rsidR="00A26F77" w:rsidRDefault="00A26F77" w:rsidP="00A26F77">
      <w:pPr>
        <w:widowControl w:val="0"/>
        <w:jc w:val="center"/>
        <w:rPr>
          <w:szCs w:val="24"/>
        </w:rPr>
      </w:pPr>
    </w:p>
    <w:p w:rsidR="00A26F77" w:rsidRDefault="00A26F77" w:rsidP="00A26F77">
      <w:pPr>
        <w:widowControl w:val="0"/>
        <w:jc w:val="center"/>
        <w:rPr>
          <w:szCs w:val="24"/>
        </w:rPr>
      </w:pPr>
    </w:p>
    <w:p w:rsidR="00A26F77" w:rsidRPr="00CD67D3" w:rsidRDefault="00A26F77" w:rsidP="00A26F77">
      <w:pPr>
        <w:widowControl w:val="0"/>
        <w:jc w:val="center"/>
        <w:rPr>
          <w:szCs w:val="24"/>
        </w:rPr>
      </w:pPr>
    </w:p>
    <w:p w:rsidR="00D8570F" w:rsidRPr="002225DD" w:rsidRDefault="00D8570F" w:rsidP="00A26F77">
      <w:pPr>
        <w:widowControl w:val="0"/>
        <w:jc w:val="center"/>
        <w:rPr>
          <w:color w:val="FF0000"/>
          <w:sz w:val="44"/>
          <w:szCs w:val="44"/>
        </w:rPr>
      </w:pPr>
    </w:p>
    <w:p w:rsidR="00D8570F" w:rsidRPr="00717EDC" w:rsidRDefault="00A635CD" w:rsidP="00A26F77">
      <w:pPr>
        <w:widowControl w:val="0"/>
        <w:jc w:val="center"/>
        <w:rPr>
          <w:szCs w:val="24"/>
        </w:rPr>
      </w:pPr>
      <w:r w:rsidRPr="00B01707">
        <w:rPr>
          <w:i/>
          <w:noProof/>
          <w:sz w:val="32"/>
          <w:szCs w:val="32"/>
          <w:lang w:eastAsia="bg-BG"/>
        </w:rPr>
        <w:drawing>
          <wp:inline distT="0" distB="0" distL="0" distR="0" wp14:anchorId="4D337F1F" wp14:editId="4BA09A28">
            <wp:extent cx="1494845" cy="133581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5" cy="1335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0F" w:rsidRPr="003F1FB8" w:rsidRDefault="00D8570F" w:rsidP="00A26F77">
      <w:pPr>
        <w:jc w:val="center"/>
        <w:rPr>
          <w:i/>
          <w:szCs w:val="24"/>
        </w:rPr>
      </w:pPr>
    </w:p>
    <w:p w:rsidR="00CD67D3" w:rsidRDefault="00CD67D3" w:rsidP="00A26F77">
      <w:pPr>
        <w:jc w:val="center"/>
        <w:rPr>
          <w:i/>
          <w:szCs w:val="24"/>
        </w:rPr>
      </w:pPr>
    </w:p>
    <w:p w:rsidR="00CD67D3" w:rsidRPr="003F1FB8" w:rsidRDefault="00CD67D3" w:rsidP="00A26F77">
      <w:pPr>
        <w:jc w:val="center"/>
        <w:rPr>
          <w:i/>
          <w:szCs w:val="24"/>
        </w:rPr>
      </w:pPr>
    </w:p>
    <w:p w:rsidR="00D8570F" w:rsidRPr="003F1FB8" w:rsidRDefault="00D8570F" w:rsidP="00A26F77">
      <w:pPr>
        <w:jc w:val="center"/>
        <w:rPr>
          <w:i/>
          <w:szCs w:val="24"/>
        </w:rPr>
      </w:pPr>
    </w:p>
    <w:p w:rsidR="00D8570F" w:rsidRPr="003F1FB8" w:rsidRDefault="00D8570F" w:rsidP="00A26F77">
      <w:pPr>
        <w:jc w:val="center"/>
        <w:rPr>
          <w:i/>
          <w:szCs w:val="24"/>
        </w:rPr>
      </w:pPr>
    </w:p>
    <w:p w:rsidR="00D8570F" w:rsidRPr="003F1FB8" w:rsidRDefault="00D8570F" w:rsidP="00A26F77">
      <w:pPr>
        <w:jc w:val="center"/>
        <w:rPr>
          <w:i/>
          <w:szCs w:val="24"/>
        </w:rPr>
      </w:pPr>
    </w:p>
    <w:p w:rsidR="00D8570F" w:rsidRPr="003F1FB8" w:rsidRDefault="00D8570F" w:rsidP="00A26F77">
      <w:pPr>
        <w:spacing w:line="360" w:lineRule="auto"/>
        <w:jc w:val="center"/>
        <w:rPr>
          <w:b/>
          <w:sz w:val="32"/>
          <w:szCs w:val="32"/>
        </w:rPr>
      </w:pPr>
      <w:r w:rsidRPr="003F1FB8">
        <w:rPr>
          <w:b/>
          <w:sz w:val="32"/>
          <w:szCs w:val="32"/>
        </w:rPr>
        <w:t>ОБ</w:t>
      </w:r>
      <w:r>
        <w:rPr>
          <w:b/>
          <w:sz w:val="32"/>
          <w:szCs w:val="32"/>
        </w:rPr>
        <w:t>ЩИНСКА</w:t>
      </w:r>
      <w:r w:rsidRPr="003F1FB8">
        <w:rPr>
          <w:b/>
          <w:sz w:val="32"/>
          <w:szCs w:val="32"/>
        </w:rPr>
        <w:t xml:space="preserve"> СТРАТЕГИЯ ЗА ПОДКРЕПА ЗА ЛИЧНОСТНО РАЗВИТИЕ НА ДЕЦАТА И УЧЕНИЦИТЕ</w:t>
      </w:r>
    </w:p>
    <w:p w:rsidR="00D8570F" w:rsidRPr="003F1FB8" w:rsidRDefault="00D8570F" w:rsidP="00A26F7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ОБЩИНА </w:t>
      </w:r>
      <w:r w:rsidR="00D0138C">
        <w:rPr>
          <w:b/>
          <w:sz w:val="32"/>
          <w:szCs w:val="32"/>
        </w:rPr>
        <w:t>ДЕВНЯ</w:t>
      </w:r>
    </w:p>
    <w:p w:rsidR="00D8570F" w:rsidRPr="003F1FB8" w:rsidRDefault="00D8570F" w:rsidP="00A26F77">
      <w:pPr>
        <w:jc w:val="center"/>
        <w:rPr>
          <w:i/>
          <w:szCs w:val="24"/>
        </w:rPr>
      </w:pPr>
    </w:p>
    <w:p w:rsidR="00D8570F" w:rsidRPr="003F1FB8" w:rsidRDefault="00D8570F" w:rsidP="00A26F77">
      <w:pPr>
        <w:jc w:val="center"/>
        <w:rPr>
          <w:szCs w:val="24"/>
        </w:rPr>
      </w:pPr>
    </w:p>
    <w:p w:rsidR="00D8570F" w:rsidRPr="003F1FB8" w:rsidRDefault="00D8570F" w:rsidP="00A26F77">
      <w:pPr>
        <w:jc w:val="center"/>
        <w:rPr>
          <w:i/>
          <w:szCs w:val="24"/>
        </w:rPr>
      </w:pPr>
    </w:p>
    <w:p w:rsidR="00D8570F" w:rsidRDefault="00D8570F" w:rsidP="00A26F77">
      <w:pPr>
        <w:jc w:val="center"/>
        <w:rPr>
          <w:i/>
          <w:szCs w:val="24"/>
        </w:rPr>
      </w:pPr>
    </w:p>
    <w:p w:rsidR="00CD67D3" w:rsidRDefault="00CD67D3" w:rsidP="00A26F77">
      <w:pPr>
        <w:jc w:val="center"/>
        <w:rPr>
          <w:i/>
          <w:szCs w:val="24"/>
        </w:rPr>
      </w:pPr>
    </w:p>
    <w:p w:rsidR="00CD67D3" w:rsidRDefault="00CD67D3" w:rsidP="00A26F77">
      <w:pPr>
        <w:jc w:val="center"/>
        <w:rPr>
          <w:i/>
          <w:szCs w:val="24"/>
        </w:rPr>
      </w:pPr>
    </w:p>
    <w:p w:rsidR="00CD67D3" w:rsidRPr="00A635CD" w:rsidRDefault="00CD67D3" w:rsidP="00A26F77">
      <w:pPr>
        <w:jc w:val="center"/>
        <w:rPr>
          <w:b/>
          <w:szCs w:val="24"/>
        </w:rPr>
      </w:pPr>
    </w:p>
    <w:p w:rsidR="00CD67D3" w:rsidRPr="00A635CD" w:rsidRDefault="00CD67D3" w:rsidP="00A26F77">
      <w:pPr>
        <w:jc w:val="center"/>
        <w:rPr>
          <w:b/>
          <w:szCs w:val="24"/>
        </w:rPr>
      </w:pPr>
    </w:p>
    <w:p w:rsidR="00E579F0" w:rsidRPr="003F1FB8" w:rsidRDefault="00E579F0" w:rsidP="00A26F77">
      <w:pPr>
        <w:spacing w:line="360" w:lineRule="auto"/>
        <w:jc w:val="center"/>
        <w:rPr>
          <w:b/>
          <w:sz w:val="32"/>
          <w:szCs w:val="32"/>
        </w:rPr>
      </w:pPr>
      <w:r w:rsidRPr="003F1FB8">
        <w:rPr>
          <w:b/>
          <w:sz w:val="32"/>
          <w:szCs w:val="32"/>
        </w:rPr>
        <w:t>(2017 – 2018)</w:t>
      </w:r>
    </w:p>
    <w:p w:rsidR="00CD67D3" w:rsidRDefault="00CD67D3" w:rsidP="00A26F77">
      <w:pPr>
        <w:tabs>
          <w:tab w:val="left" w:pos="3606"/>
        </w:tabs>
        <w:jc w:val="center"/>
        <w:rPr>
          <w:b/>
          <w:szCs w:val="24"/>
        </w:rPr>
      </w:pPr>
    </w:p>
    <w:p w:rsidR="002141CB" w:rsidRDefault="002141CB" w:rsidP="00A26F77">
      <w:pPr>
        <w:jc w:val="center"/>
        <w:rPr>
          <w:b/>
          <w:szCs w:val="24"/>
        </w:rPr>
      </w:pPr>
    </w:p>
    <w:p w:rsidR="002141CB" w:rsidRDefault="002141CB" w:rsidP="00A26F77">
      <w:pPr>
        <w:jc w:val="center"/>
        <w:rPr>
          <w:b/>
          <w:szCs w:val="24"/>
        </w:rPr>
      </w:pPr>
    </w:p>
    <w:p w:rsidR="002141CB" w:rsidRDefault="002141CB" w:rsidP="00A26F77">
      <w:pPr>
        <w:jc w:val="center"/>
        <w:rPr>
          <w:b/>
          <w:szCs w:val="24"/>
        </w:rPr>
      </w:pPr>
    </w:p>
    <w:p w:rsidR="002141CB" w:rsidRPr="00CD67D3" w:rsidRDefault="002141CB" w:rsidP="00A26F77">
      <w:pPr>
        <w:jc w:val="center"/>
        <w:rPr>
          <w:b/>
          <w:szCs w:val="24"/>
        </w:rPr>
      </w:pPr>
    </w:p>
    <w:p w:rsidR="00D8570F" w:rsidRDefault="00D8570F" w:rsidP="00A26F77">
      <w:pPr>
        <w:jc w:val="center"/>
        <w:rPr>
          <w:b/>
          <w:szCs w:val="24"/>
        </w:rPr>
      </w:pPr>
    </w:p>
    <w:p w:rsidR="002141CB" w:rsidRDefault="002141CB"/>
    <w:p w:rsidR="002141CB" w:rsidRDefault="002141CB"/>
    <w:p w:rsidR="002D3AC8" w:rsidRDefault="002D3AC8"/>
    <w:p w:rsidR="00C57364" w:rsidRDefault="00C57364"/>
    <w:p w:rsidR="00C57364" w:rsidRDefault="00C57364"/>
    <w:p w:rsidR="00C57364" w:rsidRDefault="00C57364"/>
    <w:p w:rsidR="00D46409" w:rsidRDefault="00D46409"/>
    <w:p w:rsidR="002D3AC8" w:rsidRDefault="002D3AC8"/>
    <w:p w:rsidR="002D3AC8" w:rsidRPr="005D7351" w:rsidRDefault="005D7351" w:rsidP="005D7351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b/>
          <w:szCs w:val="24"/>
        </w:rPr>
      </w:pPr>
      <w:r w:rsidRPr="005D7351">
        <w:rPr>
          <w:b/>
          <w:szCs w:val="24"/>
        </w:rPr>
        <w:lastRenderedPageBreak/>
        <w:t>ВЪВЕДЕНИЕ</w:t>
      </w:r>
    </w:p>
    <w:p w:rsidR="002D3AC8" w:rsidRDefault="002D3AC8" w:rsidP="00CC450A">
      <w:pPr>
        <w:widowControl w:val="0"/>
        <w:autoSpaceDE w:val="0"/>
        <w:autoSpaceDN w:val="0"/>
        <w:adjustRightInd w:val="0"/>
        <w:ind w:firstLine="284"/>
        <w:rPr>
          <w:szCs w:val="24"/>
        </w:rPr>
      </w:pPr>
      <w:r>
        <w:rPr>
          <w:szCs w:val="24"/>
        </w:rPr>
        <w:t>Общинската стратегия за подкрепа за личностно развитие на децата и учениците на община</w:t>
      </w:r>
      <w:r w:rsidR="003227C9">
        <w:rPr>
          <w:szCs w:val="24"/>
        </w:rPr>
        <w:t xml:space="preserve"> </w:t>
      </w:r>
      <w:r w:rsidR="00D0138C">
        <w:rPr>
          <w:szCs w:val="24"/>
        </w:rPr>
        <w:t>Девня</w:t>
      </w:r>
      <w:r>
        <w:rPr>
          <w:szCs w:val="24"/>
        </w:rPr>
        <w:t xml:space="preserve"> е разработена в изпълнение на разпоредбата на</w:t>
      </w:r>
      <w:r w:rsidRPr="00E8647A">
        <w:rPr>
          <w:b/>
          <w:szCs w:val="24"/>
        </w:rPr>
        <w:t xml:space="preserve"> </w:t>
      </w:r>
      <w:r w:rsidRPr="00F923ED">
        <w:rPr>
          <w:szCs w:val="24"/>
        </w:rPr>
        <w:t>чл.</w:t>
      </w:r>
      <w:r w:rsidRPr="00E8647A">
        <w:rPr>
          <w:b/>
          <w:szCs w:val="24"/>
        </w:rPr>
        <w:t xml:space="preserve"> </w:t>
      </w:r>
      <w:r w:rsidRPr="00F923ED">
        <w:rPr>
          <w:szCs w:val="24"/>
        </w:rPr>
        <w:t>197 от Закона за предучилищното и училищното образование (</w:t>
      </w:r>
      <w:r w:rsidRPr="00F923ED">
        <w:rPr>
          <w:i/>
          <w:szCs w:val="24"/>
        </w:rPr>
        <w:t>ЗПУО)</w:t>
      </w:r>
      <w:r>
        <w:rPr>
          <w:b/>
          <w:szCs w:val="24"/>
        </w:rPr>
        <w:t xml:space="preserve"> </w:t>
      </w:r>
    </w:p>
    <w:p w:rsidR="00AF4303" w:rsidRPr="00C229AD" w:rsidRDefault="002D3AC8" w:rsidP="00CC450A">
      <w:pPr>
        <w:ind w:firstLine="284"/>
        <w:rPr>
          <w:lang w:val="ru-RU"/>
        </w:rPr>
      </w:pPr>
      <w:r>
        <w:rPr>
          <w:szCs w:val="24"/>
        </w:rPr>
        <w:t>В основата на Общинската стратегия стои А</w:t>
      </w:r>
      <w:r w:rsidRPr="00717EDC">
        <w:rPr>
          <w:szCs w:val="24"/>
        </w:rPr>
        <w:t>на</w:t>
      </w:r>
      <w:r w:rsidR="007F1137">
        <w:rPr>
          <w:szCs w:val="24"/>
        </w:rPr>
        <w:t>лиз на О</w:t>
      </w:r>
      <w:r>
        <w:rPr>
          <w:szCs w:val="24"/>
        </w:rPr>
        <w:t>бщина</w:t>
      </w:r>
      <w:r w:rsidR="003227C9">
        <w:rPr>
          <w:szCs w:val="24"/>
        </w:rPr>
        <w:t xml:space="preserve"> </w:t>
      </w:r>
      <w:r w:rsidR="00D0138C">
        <w:rPr>
          <w:szCs w:val="24"/>
        </w:rPr>
        <w:t>Девня</w:t>
      </w:r>
      <w:r>
        <w:rPr>
          <w:szCs w:val="24"/>
        </w:rPr>
        <w:t xml:space="preserve"> </w:t>
      </w:r>
      <w:r w:rsidRPr="00C401D4">
        <w:rPr>
          <w:szCs w:val="24"/>
        </w:rPr>
        <w:t xml:space="preserve">за потребностите от подкрепа </w:t>
      </w:r>
      <w:r>
        <w:rPr>
          <w:szCs w:val="24"/>
        </w:rPr>
        <w:t>по чл. 196, ал. 3 от</w:t>
      </w:r>
      <w:r w:rsidRPr="00717EDC">
        <w:rPr>
          <w:szCs w:val="24"/>
        </w:rPr>
        <w:t xml:space="preserve"> </w:t>
      </w:r>
      <w:r w:rsidRPr="00A04735">
        <w:rPr>
          <w:i/>
          <w:szCs w:val="24"/>
        </w:rPr>
        <w:t>ЗПУО</w:t>
      </w:r>
      <w:r w:rsidRPr="00717EDC">
        <w:rPr>
          <w:szCs w:val="24"/>
        </w:rPr>
        <w:t xml:space="preserve">, приет от </w:t>
      </w:r>
      <w:r>
        <w:rPr>
          <w:szCs w:val="24"/>
        </w:rPr>
        <w:t>О</w:t>
      </w:r>
      <w:r w:rsidRPr="00717EDC">
        <w:rPr>
          <w:szCs w:val="24"/>
        </w:rPr>
        <w:t>бщински съвет</w:t>
      </w:r>
      <w:r w:rsidR="003227C9">
        <w:rPr>
          <w:szCs w:val="24"/>
        </w:rPr>
        <w:t xml:space="preserve"> – </w:t>
      </w:r>
      <w:r w:rsidR="00D0138C">
        <w:rPr>
          <w:szCs w:val="24"/>
        </w:rPr>
        <w:t>Девня</w:t>
      </w:r>
      <w:r w:rsidR="003227C9">
        <w:rPr>
          <w:szCs w:val="24"/>
        </w:rPr>
        <w:t xml:space="preserve"> с</w:t>
      </w:r>
      <w:r>
        <w:rPr>
          <w:szCs w:val="24"/>
        </w:rPr>
        <w:t xml:space="preserve"> Р</w:t>
      </w:r>
      <w:r w:rsidR="00AF4303">
        <w:rPr>
          <w:szCs w:val="24"/>
        </w:rPr>
        <w:t xml:space="preserve">ешение № </w:t>
      </w:r>
      <w:r w:rsidR="00D0138C">
        <w:rPr>
          <w:szCs w:val="24"/>
        </w:rPr>
        <w:t xml:space="preserve">204 по Протокол №13 от </w:t>
      </w:r>
      <w:r w:rsidRPr="00AF5C26">
        <w:rPr>
          <w:szCs w:val="24"/>
        </w:rPr>
        <w:t>2</w:t>
      </w:r>
      <w:r w:rsidR="00D0138C">
        <w:rPr>
          <w:szCs w:val="24"/>
        </w:rPr>
        <w:t>3</w:t>
      </w:r>
      <w:r w:rsidR="00AF4303">
        <w:rPr>
          <w:szCs w:val="24"/>
        </w:rPr>
        <w:t>.1</w:t>
      </w:r>
      <w:r w:rsidR="00D0138C">
        <w:rPr>
          <w:szCs w:val="24"/>
        </w:rPr>
        <w:t>2</w:t>
      </w:r>
      <w:r w:rsidRPr="00AF5C26">
        <w:rPr>
          <w:szCs w:val="24"/>
        </w:rPr>
        <w:t>.2016 г.</w:t>
      </w:r>
      <w:r w:rsidR="00AF4303">
        <w:rPr>
          <w:szCs w:val="24"/>
        </w:rPr>
        <w:t xml:space="preserve"> и Областна стратегия за подкрепа за личностно </w:t>
      </w:r>
      <w:r w:rsidR="001C5042">
        <w:rPr>
          <w:szCs w:val="24"/>
        </w:rPr>
        <w:t xml:space="preserve">развитие на децата и учениците </w:t>
      </w:r>
      <w:r w:rsidR="00AF4303">
        <w:rPr>
          <w:szCs w:val="24"/>
        </w:rPr>
        <w:t>2017-20</w:t>
      </w:r>
      <w:r w:rsidR="007916BB">
        <w:rPr>
          <w:szCs w:val="24"/>
        </w:rPr>
        <w:t>18.</w:t>
      </w:r>
    </w:p>
    <w:p w:rsidR="00D86638" w:rsidRPr="00C229AD" w:rsidRDefault="00D86638" w:rsidP="00E17A34">
      <w:pPr>
        <w:autoSpaceDE w:val="0"/>
        <w:autoSpaceDN w:val="0"/>
        <w:adjustRightInd w:val="0"/>
        <w:ind w:firstLine="284"/>
        <w:rPr>
          <w:lang w:eastAsia="bg-BG"/>
        </w:rPr>
      </w:pPr>
      <w:r w:rsidRPr="00C229AD">
        <w:rPr>
          <w:lang w:eastAsia="bg-BG"/>
        </w:rPr>
        <w:t xml:space="preserve"> Стратегията е в съответствие с цели</w:t>
      </w:r>
      <w:r w:rsidR="00127A35">
        <w:rPr>
          <w:lang w:eastAsia="bg-BG"/>
        </w:rPr>
        <w:t>те</w:t>
      </w:r>
      <w:r w:rsidRPr="00C229AD">
        <w:rPr>
          <w:lang w:eastAsia="bg-BG"/>
        </w:rPr>
        <w:t>, приоритети</w:t>
      </w:r>
      <w:r w:rsidR="00127A35">
        <w:rPr>
          <w:lang w:eastAsia="bg-BG"/>
        </w:rPr>
        <w:t xml:space="preserve">те </w:t>
      </w:r>
      <w:r w:rsidRPr="00C229AD">
        <w:rPr>
          <w:lang w:eastAsia="bg-BG"/>
        </w:rPr>
        <w:t>и мерки</w:t>
      </w:r>
      <w:r w:rsidR="00127A35">
        <w:rPr>
          <w:lang w:eastAsia="bg-BG"/>
        </w:rPr>
        <w:t>те</w:t>
      </w:r>
      <w:r w:rsidRPr="00C229AD">
        <w:rPr>
          <w:lang w:eastAsia="bg-BG"/>
        </w:rPr>
        <w:t xml:space="preserve"> за подобряване на достъпа и качеството на предучилищното и училищното образование, заложени в между</w:t>
      </w:r>
      <w:r w:rsidR="00C57364">
        <w:rPr>
          <w:lang w:eastAsia="bg-BG"/>
        </w:rPr>
        <w:t>народни и национални документи:</w:t>
      </w:r>
    </w:p>
    <w:p w:rsidR="00D86638" w:rsidRPr="00C229AD" w:rsidRDefault="00D86638" w:rsidP="00D86638">
      <w:pPr>
        <w:numPr>
          <w:ilvl w:val="0"/>
          <w:numId w:val="6"/>
        </w:numPr>
        <w:autoSpaceDE w:val="0"/>
        <w:autoSpaceDN w:val="0"/>
        <w:adjustRightInd w:val="0"/>
        <w:rPr>
          <w:lang w:eastAsia="bg-BG"/>
        </w:rPr>
      </w:pPr>
      <w:r w:rsidRPr="00C229AD">
        <w:rPr>
          <w:lang w:eastAsia="bg-BG"/>
        </w:rPr>
        <w:t>Закон за предучилищното и училищното образование;</w:t>
      </w:r>
    </w:p>
    <w:p w:rsidR="00D86638" w:rsidRPr="00C229AD" w:rsidRDefault="00D86638" w:rsidP="00D86638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lang w:eastAsia="bg-BG"/>
        </w:rPr>
      </w:pPr>
      <w:r w:rsidRPr="00C229AD">
        <w:rPr>
          <w:color w:val="000000"/>
          <w:lang w:eastAsia="bg-BG"/>
        </w:rPr>
        <w:t>Наредба за приобщаващо образование;</w:t>
      </w:r>
    </w:p>
    <w:p w:rsidR="00D86638" w:rsidRPr="00C229AD" w:rsidRDefault="00D86638" w:rsidP="00D86638">
      <w:pPr>
        <w:numPr>
          <w:ilvl w:val="0"/>
          <w:numId w:val="6"/>
        </w:numPr>
        <w:autoSpaceDE w:val="0"/>
        <w:autoSpaceDN w:val="0"/>
        <w:adjustRightInd w:val="0"/>
        <w:rPr>
          <w:lang w:eastAsia="bg-BG"/>
        </w:rPr>
      </w:pPr>
      <w:r w:rsidRPr="00C229AD">
        <w:rPr>
          <w:lang w:eastAsia="bg-BG"/>
        </w:rPr>
        <w:t xml:space="preserve">Закон за закрила на детето </w:t>
      </w:r>
    </w:p>
    <w:p w:rsidR="00D86638" w:rsidRPr="00C229AD" w:rsidRDefault="00D86638" w:rsidP="00D86638">
      <w:pPr>
        <w:numPr>
          <w:ilvl w:val="0"/>
          <w:numId w:val="6"/>
        </w:numPr>
        <w:autoSpaceDE w:val="0"/>
        <w:autoSpaceDN w:val="0"/>
        <w:adjustRightInd w:val="0"/>
        <w:rPr>
          <w:lang w:eastAsia="bg-BG"/>
        </w:rPr>
      </w:pPr>
      <w:r w:rsidRPr="00C229AD">
        <w:rPr>
          <w:lang w:eastAsia="bg-BG"/>
        </w:rPr>
        <w:t>Национална стратегия за детето 2008 – 2018 г.</w:t>
      </w:r>
    </w:p>
    <w:p w:rsidR="00D86638" w:rsidRPr="00C229AD" w:rsidRDefault="00D86638" w:rsidP="00D86638">
      <w:pPr>
        <w:numPr>
          <w:ilvl w:val="0"/>
          <w:numId w:val="6"/>
        </w:numPr>
        <w:autoSpaceDE w:val="0"/>
        <w:autoSpaceDN w:val="0"/>
        <w:adjustRightInd w:val="0"/>
        <w:rPr>
          <w:lang w:eastAsia="bg-BG"/>
        </w:rPr>
      </w:pPr>
      <w:r w:rsidRPr="00C229AD">
        <w:rPr>
          <w:lang w:eastAsia="bg-BG"/>
        </w:rPr>
        <w:t>Стратегия за намаляване дела на преждевременно напусналите образователната система 2013 – 2020 г.</w:t>
      </w:r>
    </w:p>
    <w:p w:rsidR="00D86638" w:rsidRPr="00C229AD" w:rsidRDefault="00D86638" w:rsidP="00D86638">
      <w:pPr>
        <w:numPr>
          <w:ilvl w:val="0"/>
          <w:numId w:val="6"/>
        </w:numPr>
        <w:autoSpaceDE w:val="0"/>
        <w:autoSpaceDN w:val="0"/>
        <w:adjustRightInd w:val="0"/>
        <w:rPr>
          <w:lang w:eastAsia="bg-BG"/>
        </w:rPr>
      </w:pPr>
      <w:r w:rsidRPr="00C229AD">
        <w:rPr>
          <w:lang w:eastAsia="bg-BG"/>
        </w:rPr>
        <w:t>Стратегия за образователна интеграция на децата и учениците от етническите малцинства 2015 – 2020 г.</w:t>
      </w:r>
    </w:p>
    <w:p w:rsidR="00D86638" w:rsidRPr="00C229AD" w:rsidRDefault="00D86638" w:rsidP="00D86638">
      <w:pPr>
        <w:numPr>
          <w:ilvl w:val="0"/>
          <w:numId w:val="6"/>
        </w:numPr>
        <w:autoSpaceDE w:val="0"/>
        <w:autoSpaceDN w:val="0"/>
        <w:adjustRightInd w:val="0"/>
        <w:rPr>
          <w:lang w:eastAsia="bg-BG"/>
        </w:rPr>
      </w:pPr>
      <w:r w:rsidRPr="00C229AD">
        <w:rPr>
          <w:lang w:eastAsia="bg-BG"/>
        </w:rPr>
        <w:t>Рамка за действие „Образование 2030”: Към приобщаващо и равноправно качествено образование и учене през целия живот за всички.</w:t>
      </w:r>
    </w:p>
    <w:p w:rsidR="00D86638" w:rsidRDefault="00D86638" w:rsidP="00D86638">
      <w:pPr>
        <w:numPr>
          <w:ilvl w:val="0"/>
          <w:numId w:val="6"/>
        </w:numPr>
        <w:autoSpaceDE w:val="0"/>
        <w:autoSpaceDN w:val="0"/>
        <w:adjustRightInd w:val="0"/>
        <w:rPr>
          <w:lang w:eastAsia="bg-BG"/>
        </w:rPr>
      </w:pPr>
      <w:r w:rsidRPr="00C229AD">
        <w:rPr>
          <w:lang w:eastAsia="bg-BG"/>
        </w:rPr>
        <w:t>Конвенция на ООН за правата на детето (1989) и др.</w:t>
      </w:r>
    </w:p>
    <w:p w:rsidR="00C57364" w:rsidRPr="00C229AD" w:rsidRDefault="00C57364" w:rsidP="00C57364">
      <w:pPr>
        <w:autoSpaceDE w:val="0"/>
        <w:autoSpaceDN w:val="0"/>
        <w:adjustRightInd w:val="0"/>
        <w:ind w:left="720"/>
        <w:rPr>
          <w:lang w:eastAsia="bg-BG"/>
        </w:rPr>
      </w:pPr>
    </w:p>
    <w:p w:rsidR="002D3AC8" w:rsidRDefault="00E71D19" w:rsidP="00E17A34">
      <w:pPr>
        <w:widowControl w:val="0"/>
        <w:autoSpaceDE w:val="0"/>
        <w:autoSpaceDN w:val="0"/>
        <w:adjustRightInd w:val="0"/>
        <w:ind w:firstLine="284"/>
        <w:rPr>
          <w:szCs w:val="24"/>
        </w:rPr>
      </w:pPr>
      <w:r>
        <w:rPr>
          <w:szCs w:val="24"/>
        </w:rPr>
        <w:t>П</w:t>
      </w:r>
      <w:r w:rsidR="002D3AC8" w:rsidRPr="00717EDC">
        <w:rPr>
          <w:szCs w:val="24"/>
        </w:rPr>
        <w:t>одкрепата за личностно</w:t>
      </w:r>
      <w:r w:rsidR="00C57364">
        <w:rPr>
          <w:szCs w:val="24"/>
        </w:rPr>
        <w:t xml:space="preserve"> </w:t>
      </w:r>
      <w:r w:rsidR="002D3AC8" w:rsidRPr="00717EDC">
        <w:rPr>
          <w:szCs w:val="24"/>
        </w:rPr>
        <w:t xml:space="preserve"> развитие</w:t>
      </w:r>
      <w:r w:rsidR="002A442B">
        <w:rPr>
          <w:b/>
          <w:szCs w:val="24"/>
        </w:rPr>
        <w:t xml:space="preserve"> </w:t>
      </w:r>
      <w:r w:rsidR="002A442B" w:rsidRPr="002A442B">
        <w:rPr>
          <w:b/>
          <w:szCs w:val="24"/>
        </w:rPr>
        <w:t>–</w:t>
      </w:r>
      <w:r w:rsidR="002A442B">
        <w:rPr>
          <w:szCs w:val="24"/>
        </w:rPr>
        <w:t xml:space="preserve"> </w:t>
      </w:r>
      <w:r w:rsidR="00C57364">
        <w:rPr>
          <w:szCs w:val="24"/>
        </w:rPr>
        <w:t xml:space="preserve"> </w:t>
      </w:r>
      <w:r w:rsidR="00C57364" w:rsidRPr="00912142">
        <w:rPr>
          <w:b/>
          <w:szCs w:val="24"/>
          <w:u w:val="single"/>
        </w:rPr>
        <w:t>обща</w:t>
      </w:r>
      <w:r w:rsidR="002D3AC8" w:rsidRPr="00717EDC">
        <w:rPr>
          <w:szCs w:val="24"/>
        </w:rPr>
        <w:t xml:space="preserve"> </w:t>
      </w:r>
      <w:r w:rsidR="00C57364" w:rsidRPr="0052313A">
        <w:rPr>
          <w:szCs w:val="24"/>
        </w:rPr>
        <w:t xml:space="preserve">и </w:t>
      </w:r>
      <w:r w:rsidR="00C57364" w:rsidRPr="00912142">
        <w:rPr>
          <w:b/>
          <w:szCs w:val="24"/>
          <w:u w:val="single"/>
        </w:rPr>
        <w:t>допълнителна</w:t>
      </w:r>
      <w:r w:rsidR="00C57364" w:rsidRPr="00717EDC">
        <w:rPr>
          <w:szCs w:val="24"/>
        </w:rPr>
        <w:t xml:space="preserve"> </w:t>
      </w:r>
      <w:r w:rsidR="002D3AC8" w:rsidRPr="00717EDC">
        <w:rPr>
          <w:szCs w:val="24"/>
        </w:rPr>
        <w:t>се осигурява на всички деца и ученици</w:t>
      </w:r>
      <w:r w:rsidR="002D3AC8">
        <w:rPr>
          <w:szCs w:val="24"/>
        </w:rPr>
        <w:t>,</w:t>
      </w:r>
      <w:r w:rsidR="002D3AC8" w:rsidRPr="00717EDC">
        <w:rPr>
          <w:szCs w:val="24"/>
        </w:rPr>
        <w:t xml:space="preserve"> в съответствие с индивидуалните им потребности и  цел</w:t>
      </w:r>
      <w:r w:rsidR="002A442B">
        <w:rPr>
          <w:szCs w:val="24"/>
        </w:rPr>
        <w:t>и</w:t>
      </w:r>
      <w:r w:rsidR="002D3AC8" w:rsidRPr="00717EDC">
        <w:rPr>
          <w:szCs w:val="24"/>
        </w:rPr>
        <w:t xml:space="preserve"> да осигури за децата и учениците подходяща физическа, психологическа и социална среда за развиване на способностите и уменията им.</w:t>
      </w:r>
    </w:p>
    <w:p w:rsidR="002D3AC8" w:rsidRDefault="002D3AC8" w:rsidP="00C57364">
      <w:pPr>
        <w:widowControl w:val="0"/>
        <w:autoSpaceDE w:val="0"/>
        <w:autoSpaceDN w:val="0"/>
        <w:adjustRightInd w:val="0"/>
        <w:rPr>
          <w:szCs w:val="24"/>
        </w:rPr>
      </w:pPr>
    </w:p>
    <w:p w:rsidR="00F804FB" w:rsidRPr="005D7351" w:rsidRDefault="002E3E5B" w:rsidP="002B0159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АНАЛИЗ НА СЪСТОЯНИЕТО И ГОТОВНОСТТА НА ОБЩИНА ДЕВНЯ И  НА ОБРАЗОВАТЕЛНИТЕ ИНСТИТУЦИИ ЗА ОСИГУРЯВАНЕ НА ПОДКРЕПА ЗА ЛИЧНОСТНО РАЗВИТИЕ</w:t>
      </w:r>
    </w:p>
    <w:p w:rsidR="00C86722" w:rsidRDefault="00C86722" w:rsidP="002B0159">
      <w:pPr>
        <w:widowControl w:val="0"/>
        <w:autoSpaceDE w:val="0"/>
        <w:autoSpaceDN w:val="0"/>
        <w:adjustRightInd w:val="0"/>
        <w:ind w:left="360"/>
        <w:jc w:val="left"/>
        <w:rPr>
          <w:b/>
          <w:szCs w:val="24"/>
          <w:u w:val="single"/>
        </w:rPr>
      </w:pPr>
    </w:p>
    <w:p w:rsidR="00F804FB" w:rsidRPr="004C0925" w:rsidRDefault="00F804FB" w:rsidP="002B0159">
      <w:pPr>
        <w:pStyle w:val="a3"/>
        <w:widowControl w:val="0"/>
        <w:numPr>
          <w:ilvl w:val="1"/>
          <w:numId w:val="44"/>
        </w:numPr>
        <w:autoSpaceDE w:val="0"/>
        <w:autoSpaceDN w:val="0"/>
        <w:adjustRightInd w:val="0"/>
        <w:ind w:hanging="436"/>
        <w:jc w:val="left"/>
        <w:rPr>
          <w:b/>
          <w:szCs w:val="24"/>
        </w:rPr>
      </w:pPr>
      <w:r w:rsidRPr="004C0925">
        <w:rPr>
          <w:b/>
          <w:szCs w:val="24"/>
        </w:rPr>
        <w:t xml:space="preserve">Състояние на общинската мрежа от образователни институции за учебната 2016/17 г. </w:t>
      </w:r>
    </w:p>
    <w:p w:rsidR="009E6FC9" w:rsidRPr="00161D91" w:rsidRDefault="009E6FC9" w:rsidP="002B0159">
      <w:pPr>
        <w:ind w:firstLine="284"/>
        <w:rPr>
          <w:szCs w:val="24"/>
        </w:rPr>
      </w:pPr>
      <w:r w:rsidRPr="00161D91">
        <w:rPr>
          <w:szCs w:val="24"/>
        </w:rPr>
        <w:t>Образованието е един от основните приоритети на Община Девня. Изпълнявайки своите правомощия и отговорности общината координира изпълнението на приема на ученици в общообразователните профилирани и професионални паралелки; обхвата на децата и учениците, подлежащи на задължително образование; поддържането и обновяването на материално-техническата база; организация на учебния ден в средищното училище.</w:t>
      </w:r>
    </w:p>
    <w:p w:rsidR="009E6FC9" w:rsidRDefault="009E6FC9" w:rsidP="00E17A34">
      <w:pPr>
        <w:ind w:firstLine="284"/>
        <w:rPr>
          <w:szCs w:val="24"/>
        </w:rPr>
      </w:pPr>
      <w:r w:rsidRPr="00161D91">
        <w:rPr>
          <w:szCs w:val="24"/>
        </w:rPr>
        <w:t>Общината разполага  с добра образователна инфраструктура и към момента не се изпитва недостиг от материална база. Постигнати са напълно държавните образователни изисквания, задоволени са желанията на родителите за достъп до детски градини, а изградената база има капацитет да поеме допълнителен брой деца.</w:t>
      </w:r>
    </w:p>
    <w:p w:rsidR="009E6FC9" w:rsidRPr="00161D91" w:rsidRDefault="009E6FC9" w:rsidP="00E17A34">
      <w:pPr>
        <w:ind w:firstLine="284"/>
        <w:rPr>
          <w:szCs w:val="24"/>
        </w:rPr>
      </w:pPr>
      <w:r w:rsidRPr="00161D91">
        <w:rPr>
          <w:szCs w:val="24"/>
        </w:rPr>
        <w:t>Учениците и децата от селата Кипра и Падина и от кварталите „Река Девня”, „Химик” и „Гъбена махала” се извозват с о</w:t>
      </w:r>
      <w:r>
        <w:rPr>
          <w:szCs w:val="24"/>
        </w:rPr>
        <w:t>рганизиран</w:t>
      </w:r>
      <w:r w:rsidRPr="00161D91">
        <w:rPr>
          <w:szCs w:val="24"/>
        </w:rPr>
        <w:t xml:space="preserve"> транспорт до училищата и детските градини. Организирана е целодневна учебно-възпитателна работа, включително хранене и полуинтернатни групи.</w:t>
      </w:r>
    </w:p>
    <w:p w:rsidR="009E6FC9" w:rsidRPr="00161D91" w:rsidRDefault="009E6FC9" w:rsidP="00E17A34">
      <w:pPr>
        <w:ind w:firstLine="284"/>
        <w:rPr>
          <w:szCs w:val="24"/>
        </w:rPr>
      </w:pPr>
      <w:r w:rsidRPr="00161D91">
        <w:rPr>
          <w:szCs w:val="24"/>
        </w:rPr>
        <w:t>През учебната 2016/2017 година образователната система в Община Девня обхваща 2 училища и д</w:t>
      </w:r>
      <w:r>
        <w:rPr>
          <w:szCs w:val="24"/>
        </w:rPr>
        <w:t>ве детски градини с един филиал:</w:t>
      </w:r>
    </w:p>
    <w:p w:rsidR="009E6FC9" w:rsidRPr="00161D91" w:rsidRDefault="009E6FC9" w:rsidP="00E17A34">
      <w:pPr>
        <w:ind w:firstLine="284"/>
        <w:rPr>
          <w:szCs w:val="24"/>
        </w:rPr>
      </w:pPr>
      <w:r w:rsidRPr="00161D91">
        <w:rPr>
          <w:szCs w:val="24"/>
        </w:rPr>
        <w:t>СУ „Васил Левски“ – град Девня, ОУ „Св. Св. Кирил и Методий“ –град Девня, кв. „</w:t>
      </w:r>
      <w:proofErr w:type="spellStart"/>
      <w:r w:rsidRPr="00161D91">
        <w:rPr>
          <w:szCs w:val="24"/>
        </w:rPr>
        <w:t>Повеляново</w:t>
      </w:r>
      <w:proofErr w:type="spellEnd"/>
      <w:r w:rsidRPr="00161D91">
        <w:rPr>
          <w:szCs w:val="24"/>
        </w:rPr>
        <w:t xml:space="preserve">“. СУ „Васил Левски “ е единственото за общината средищно училище. </w:t>
      </w:r>
    </w:p>
    <w:p w:rsidR="009E6FC9" w:rsidRPr="00161D91" w:rsidRDefault="009E6FC9" w:rsidP="00E17A34">
      <w:pPr>
        <w:ind w:firstLine="284"/>
        <w:rPr>
          <w:szCs w:val="24"/>
        </w:rPr>
      </w:pPr>
      <w:r w:rsidRPr="00161D91">
        <w:rPr>
          <w:szCs w:val="24"/>
        </w:rPr>
        <w:lastRenderedPageBreak/>
        <w:t xml:space="preserve">ДГ „Незабравка“, ДГ „Детелина“ - филиал и ДГ „Здравец“. Към детските градини в Девня пътуват деца от 2 населени места от общината. </w:t>
      </w:r>
    </w:p>
    <w:p w:rsidR="00F7048F" w:rsidRDefault="00F7048F" w:rsidP="00E17A34">
      <w:pPr>
        <w:ind w:firstLine="284"/>
        <w:rPr>
          <w:rFonts w:eastAsia="Times New Roman"/>
          <w:szCs w:val="24"/>
          <w:lang w:eastAsia="bg-BG"/>
        </w:rPr>
      </w:pPr>
      <w:r w:rsidRPr="00F7048F">
        <w:rPr>
          <w:rFonts w:eastAsia="Times New Roman"/>
          <w:szCs w:val="24"/>
          <w:lang w:eastAsia="bg-BG"/>
        </w:rPr>
        <w:t xml:space="preserve">На територията на община Девня няма Център за подпомагане на личностното развитие, ползват се услугите на областния град - Варна, но се обмисля вариант за разкриването на такъв в съществуваща сграда, общинска собственост, чрез кандидатстване по европейски програми. </w:t>
      </w:r>
    </w:p>
    <w:p w:rsidR="00007A27" w:rsidRPr="007A5CB3" w:rsidRDefault="00007A27" w:rsidP="00E17A34">
      <w:pPr>
        <w:ind w:firstLine="284"/>
        <w:jc w:val="center"/>
        <w:rPr>
          <w:i/>
          <w:szCs w:val="24"/>
        </w:rPr>
      </w:pPr>
      <w:r w:rsidRPr="007A5CB3">
        <w:rPr>
          <w:i/>
          <w:szCs w:val="24"/>
        </w:rPr>
        <w:t>Предучилищно образование</w:t>
      </w:r>
    </w:p>
    <w:p w:rsidR="00007A27" w:rsidRDefault="00007A27" w:rsidP="00E17A34">
      <w:pPr>
        <w:ind w:firstLine="284"/>
        <w:rPr>
          <w:color w:val="C0504D" w:themeColor="accent2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97"/>
        <w:gridCol w:w="1594"/>
        <w:gridCol w:w="1395"/>
        <w:gridCol w:w="1395"/>
        <w:gridCol w:w="1749"/>
        <w:gridCol w:w="1984"/>
      </w:tblGrid>
      <w:tr w:rsidR="00007A27" w:rsidRPr="00123DE1" w:rsidTr="00E400F8"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 xml:space="preserve">Детска </w:t>
            </w:r>
          </w:p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градина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Финансиране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Брой деца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Деца със СОП</w:t>
            </w:r>
          </w:p>
        </w:tc>
        <w:tc>
          <w:tcPr>
            <w:tcW w:w="1536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Педагогически специалисти</w:t>
            </w:r>
          </w:p>
        </w:tc>
        <w:tc>
          <w:tcPr>
            <w:tcW w:w="1536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Непедагогически специалисти</w:t>
            </w:r>
          </w:p>
        </w:tc>
      </w:tr>
      <w:tr w:rsidR="00007A27" w:rsidRPr="00123DE1" w:rsidTr="00E400F8"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ДГ „Здравец“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общинско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72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36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536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8,5</w:t>
            </w:r>
          </w:p>
        </w:tc>
      </w:tr>
      <w:tr w:rsidR="00007A27" w:rsidRPr="00123DE1" w:rsidTr="00E400F8"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ДГ „Незабравка“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общинско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95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36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536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9</w:t>
            </w:r>
          </w:p>
        </w:tc>
      </w:tr>
      <w:tr w:rsidR="00007A27" w:rsidRPr="00123DE1" w:rsidTr="00E400F8"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ДГ „Детелина“-филиал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общинско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128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36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8,5</w:t>
            </w:r>
          </w:p>
        </w:tc>
        <w:tc>
          <w:tcPr>
            <w:tcW w:w="1536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9,5</w:t>
            </w:r>
          </w:p>
        </w:tc>
      </w:tr>
      <w:tr w:rsidR="00007A27" w:rsidRPr="00123DE1" w:rsidTr="00E400F8"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Общо: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295</w:t>
            </w:r>
          </w:p>
        </w:tc>
        <w:tc>
          <w:tcPr>
            <w:tcW w:w="1535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36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28,5</w:t>
            </w:r>
          </w:p>
        </w:tc>
        <w:tc>
          <w:tcPr>
            <w:tcW w:w="1536" w:type="dxa"/>
          </w:tcPr>
          <w:p w:rsidR="00007A27" w:rsidRPr="00123DE1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123DE1">
              <w:rPr>
                <w:color w:val="000000" w:themeColor="text1"/>
                <w:szCs w:val="24"/>
              </w:rPr>
              <w:t>28</w:t>
            </w:r>
          </w:p>
        </w:tc>
      </w:tr>
    </w:tbl>
    <w:p w:rsidR="00007A27" w:rsidRDefault="00007A27" w:rsidP="00E17A34">
      <w:pPr>
        <w:ind w:firstLine="284"/>
        <w:rPr>
          <w:i/>
          <w:color w:val="000000" w:themeColor="text1"/>
          <w:szCs w:val="24"/>
        </w:rPr>
      </w:pPr>
      <w:r w:rsidRPr="00111831">
        <w:rPr>
          <w:i/>
          <w:color w:val="000000" w:themeColor="text1"/>
          <w:szCs w:val="24"/>
        </w:rPr>
        <w:t>Забележка: В ДГ „Детелина“ и ДГ „Здравец“ функционира</w:t>
      </w:r>
      <w:r>
        <w:rPr>
          <w:i/>
          <w:color w:val="000000" w:themeColor="text1"/>
          <w:szCs w:val="24"/>
        </w:rPr>
        <w:t>т</w:t>
      </w:r>
      <w:r w:rsidRPr="00111831"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</w:rPr>
        <w:t xml:space="preserve">по една </w:t>
      </w:r>
      <w:proofErr w:type="spellStart"/>
      <w:r w:rsidRPr="00111831">
        <w:rPr>
          <w:i/>
          <w:color w:val="000000" w:themeColor="text1"/>
          <w:szCs w:val="24"/>
        </w:rPr>
        <w:t>яслена</w:t>
      </w:r>
      <w:proofErr w:type="spellEnd"/>
      <w:r w:rsidRPr="00111831">
        <w:rPr>
          <w:i/>
          <w:color w:val="000000" w:themeColor="text1"/>
          <w:szCs w:val="24"/>
        </w:rPr>
        <w:t xml:space="preserve"> група за деца от 10 месеца до 3 годишна възраст.</w:t>
      </w:r>
    </w:p>
    <w:p w:rsidR="00007A27" w:rsidRPr="008B3C07" w:rsidRDefault="00007A27" w:rsidP="00E17A34">
      <w:pPr>
        <w:ind w:firstLine="284"/>
        <w:rPr>
          <w:i/>
          <w:color w:val="000000" w:themeColor="text1"/>
          <w:szCs w:val="24"/>
        </w:rPr>
      </w:pPr>
    </w:p>
    <w:p w:rsidR="00007A27" w:rsidRPr="00D15468" w:rsidRDefault="00007A27" w:rsidP="00E17A34">
      <w:pPr>
        <w:ind w:firstLine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Броят на децата в детските градини е 295 и се </w:t>
      </w:r>
      <w:proofErr w:type="spellStart"/>
      <w:r>
        <w:rPr>
          <w:color w:val="000000" w:themeColor="text1"/>
          <w:szCs w:val="24"/>
        </w:rPr>
        <w:t>обгрижват</w:t>
      </w:r>
      <w:proofErr w:type="spellEnd"/>
      <w:r>
        <w:rPr>
          <w:color w:val="000000" w:themeColor="text1"/>
          <w:szCs w:val="24"/>
        </w:rPr>
        <w:t xml:space="preserve"> в 2 </w:t>
      </w:r>
      <w:proofErr w:type="spellStart"/>
      <w:r>
        <w:rPr>
          <w:color w:val="000000" w:themeColor="text1"/>
          <w:szCs w:val="24"/>
        </w:rPr>
        <w:t>яслени</w:t>
      </w:r>
      <w:proofErr w:type="spellEnd"/>
      <w:r>
        <w:rPr>
          <w:color w:val="000000" w:themeColor="text1"/>
          <w:szCs w:val="24"/>
        </w:rPr>
        <w:t xml:space="preserve"> групи и общо 11 групи, от които 6 подготвителни, 4 градински и 1 </w:t>
      </w:r>
      <w:proofErr w:type="spellStart"/>
      <w:r>
        <w:rPr>
          <w:color w:val="000000" w:themeColor="text1"/>
          <w:szCs w:val="24"/>
        </w:rPr>
        <w:t>разновъзрастова</w:t>
      </w:r>
      <w:proofErr w:type="spellEnd"/>
      <w:r>
        <w:rPr>
          <w:color w:val="000000" w:themeColor="text1"/>
          <w:szCs w:val="24"/>
        </w:rPr>
        <w:t xml:space="preserve"> (от 2- до 4 годишна възраст) групи. В ДГ „Незабравка“ и ДГ „Детелина“ – филиал с около 20 деца работи логопед.</w:t>
      </w:r>
    </w:p>
    <w:p w:rsidR="00007A27" w:rsidRDefault="00007A27" w:rsidP="00E17A34">
      <w:pPr>
        <w:ind w:firstLine="284"/>
        <w:rPr>
          <w:i/>
          <w:color w:val="000000" w:themeColor="text1"/>
          <w:szCs w:val="24"/>
        </w:rPr>
      </w:pPr>
    </w:p>
    <w:p w:rsidR="00007A27" w:rsidRDefault="00007A27" w:rsidP="00E17A34">
      <w:pPr>
        <w:ind w:firstLine="284"/>
        <w:jc w:val="center"/>
        <w:rPr>
          <w:i/>
          <w:color w:val="000000" w:themeColor="text1"/>
          <w:szCs w:val="24"/>
        </w:rPr>
      </w:pPr>
      <w:r w:rsidRPr="00FF05FD">
        <w:rPr>
          <w:i/>
          <w:color w:val="000000" w:themeColor="text1"/>
          <w:szCs w:val="24"/>
        </w:rPr>
        <w:t>Начално, основно и средно образование</w:t>
      </w:r>
    </w:p>
    <w:p w:rsidR="00007A27" w:rsidRDefault="00007A27" w:rsidP="00E17A34">
      <w:pPr>
        <w:ind w:firstLine="284"/>
        <w:jc w:val="center"/>
        <w:rPr>
          <w:i/>
          <w:color w:val="000000" w:themeColor="text1"/>
          <w:szCs w:val="24"/>
        </w:rPr>
      </w:pPr>
    </w:p>
    <w:tbl>
      <w:tblPr>
        <w:tblStyle w:val="af0"/>
        <w:tblW w:w="7054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40"/>
        <w:gridCol w:w="902"/>
        <w:gridCol w:w="888"/>
        <w:gridCol w:w="844"/>
        <w:gridCol w:w="1271"/>
        <w:gridCol w:w="1108"/>
      </w:tblGrid>
      <w:tr w:rsidR="00007A27" w:rsidTr="00E400F8">
        <w:trPr>
          <w:jc w:val="center"/>
        </w:trPr>
        <w:tc>
          <w:tcPr>
            <w:tcW w:w="1101" w:type="dxa"/>
          </w:tcPr>
          <w:p w:rsidR="00007A27" w:rsidRPr="00D01B3A" w:rsidRDefault="00007A27" w:rsidP="00E17A34">
            <w:pPr>
              <w:ind w:firstLine="284"/>
              <w:rPr>
                <w:color w:val="000000" w:themeColor="text1"/>
              </w:rPr>
            </w:pPr>
            <w:r w:rsidRPr="00D01B3A">
              <w:rPr>
                <w:color w:val="000000" w:themeColor="text1"/>
              </w:rPr>
              <w:t>Училища</w:t>
            </w:r>
          </w:p>
        </w:tc>
        <w:tc>
          <w:tcPr>
            <w:tcW w:w="940" w:type="dxa"/>
          </w:tcPr>
          <w:p w:rsidR="00007A27" w:rsidRPr="00D01B3A" w:rsidRDefault="00007A27" w:rsidP="00E17A34">
            <w:pPr>
              <w:ind w:firstLine="284"/>
              <w:rPr>
                <w:color w:val="000000" w:themeColor="text1"/>
              </w:rPr>
            </w:pPr>
            <w:proofErr w:type="spellStart"/>
            <w:r w:rsidRPr="00D01B3A">
              <w:rPr>
                <w:color w:val="000000" w:themeColor="text1"/>
              </w:rPr>
              <w:t>Финан</w:t>
            </w:r>
            <w:r>
              <w:rPr>
                <w:color w:val="000000" w:themeColor="text1"/>
              </w:rPr>
              <w:t>-</w:t>
            </w:r>
            <w:r w:rsidRPr="00D01B3A">
              <w:rPr>
                <w:color w:val="000000" w:themeColor="text1"/>
              </w:rPr>
              <w:t>сиране</w:t>
            </w:r>
            <w:proofErr w:type="spellEnd"/>
          </w:p>
        </w:tc>
        <w:tc>
          <w:tcPr>
            <w:tcW w:w="902" w:type="dxa"/>
          </w:tcPr>
          <w:p w:rsidR="00007A27" w:rsidRPr="00D01B3A" w:rsidRDefault="00007A27" w:rsidP="00E17A34">
            <w:pPr>
              <w:ind w:firstLine="284"/>
              <w:rPr>
                <w:color w:val="000000" w:themeColor="text1"/>
              </w:rPr>
            </w:pPr>
            <w:r w:rsidRPr="00D01B3A">
              <w:rPr>
                <w:color w:val="000000" w:themeColor="text1"/>
              </w:rPr>
              <w:t xml:space="preserve">Бр. </w:t>
            </w:r>
            <w:proofErr w:type="spellStart"/>
            <w:r w:rsidRPr="00D01B3A">
              <w:rPr>
                <w:color w:val="000000" w:themeColor="text1"/>
              </w:rPr>
              <w:t>уч</w:t>
            </w:r>
            <w:proofErr w:type="spellEnd"/>
            <w:r w:rsidRPr="00D01B3A">
              <w:rPr>
                <w:color w:val="000000" w:themeColor="text1"/>
              </w:rPr>
              <w:t xml:space="preserve">. </w:t>
            </w:r>
          </w:p>
          <w:p w:rsidR="00007A27" w:rsidRPr="00D01B3A" w:rsidRDefault="00007A27" w:rsidP="00E17A34">
            <w:pPr>
              <w:ind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D01B3A">
              <w:rPr>
                <w:color w:val="000000" w:themeColor="text1"/>
              </w:rPr>
              <w:t>невна форма</w:t>
            </w:r>
          </w:p>
        </w:tc>
        <w:tc>
          <w:tcPr>
            <w:tcW w:w="888" w:type="dxa"/>
          </w:tcPr>
          <w:p w:rsidR="00007A27" w:rsidRPr="00D01B3A" w:rsidRDefault="00007A27" w:rsidP="00E17A34">
            <w:pPr>
              <w:ind w:firstLine="284"/>
              <w:rPr>
                <w:color w:val="000000" w:themeColor="text1"/>
              </w:rPr>
            </w:pPr>
            <w:r w:rsidRPr="00D01B3A">
              <w:rPr>
                <w:color w:val="000000" w:themeColor="text1"/>
              </w:rPr>
              <w:t xml:space="preserve">Бр. </w:t>
            </w:r>
            <w:proofErr w:type="spellStart"/>
            <w:r w:rsidRPr="00D01B3A">
              <w:rPr>
                <w:color w:val="000000" w:themeColor="text1"/>
              </w:rPr>
              <w:t>Уч</w:t>
            </w:r>
            <w:proofErr w:type="spellEnd"/>
            <w:r w:rsidRPr="00D01B3A">
              <w:rPr>
                <w:color w:val="000000" w:themeColor="text1"/>
              </w:rPr>
              <w:t>.</w:t>
            </w:r>
          </w:p>
          <w:p w:rsidR="00007A27" w:rsidRPr="00D01B3A" w:rsidRDefault="00007A27" w:rsidP="00E17A34">
            <w:pPr>
              <w:ind w:firstLine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самостоятелна</w:t>
            </w:r>
          </w:p>
          <w:p w:rsidR="00007A27" w:rsidRPr="00D01B3A" w:rsidRDefault="00007A27" w:rsidP="00E17A34">
            <w:pPr>
              <w:ind w:firstLine="284"/>
              <w:rPr>
                <w:color w:val="000000" w:themeColor="text1"/>
              </w:rPr>
            </w:pPr>
            <w:r w:rsidRPr="00D01B3A">
              <w:rPr>
                <w:color w:val="000000" w:themeColor="text1"/>
              </w:rPr>
              <w:t>форма</w:t>
            </w:r>
          </w:p>
        </w:tc>
        <w:tc>
          <w:tcPr>
            <w:tcW w:w="844" w:type="dxa"/>
          </w:tcPr>
          <w:p w:rsidR="00007A27" w:rsidRPr="00D01B3A" w:rsidRDefault="00007A27" w:rsidP="00E17A34">
            <w:pPr>
              <w:ind w:firstLine="284"/>
              <w:rPr>
                <w:color w:val="000000" w:themeColor="text1"/>
              </w:rPr>
            </w:pPr>
            <w:r w:rsidRPr="00D01B3A">
              <w:rPr>
                <w:color w:val="000000" w:themeColor="text1"/>
              </w:rPr>
              <w:t>Ученици</w:t>
            </w:r>
            <w:r>
              <w:rPr>
                <w:color w:val="000000" w:themeColor="text1"/>
              </w:rPr>
              <w:t xml:space="preserve"> с</w:t>
            </w:r>
            <w:r w:rsidRPr="00D01B3A">
              <w:rPr>
                <w:color w:val="000000" w:themeColor="text1"/>
              </w:rPr>
              <w:t>ъс СОП</w:t>
            </w:r>
          </w:p>
        </w:tc>
        <w:tc>
          <w:tcPr>
            <w:tcW w:w="1271" w:type="dxa"/>
          </w:tcPr>
          <w:p w:rsidR="00007A27" w:rsidRPr="00D01B3A" w:rsidRDefault="00007A27" w:rsidP="00E17A34">
            <w:pPr>
              <w:ind w:firstLine="284"/>
              <w:rPr>
                <w:color w:val="000000" w:themeColor="text1"/>
              </w:rPr>
            </w:pPr>
            <w:r w:rsidRPr="00D01B3A">
              <w:rPr>
                <w:color w:val="000000" w:themeColor="text1"/>
              </w:rPr>
              <w:t>Педагогически специалисти</w:t>
            </w:r>
          </w:p>
        </w:tc>
        <w:tc>
          <w:tcPr>
            <w:tcW w:w="1108" w:type="dxa"/>
          </w:tcPr>
          <w:p w:rsidR="00007A27" w:rsidRPr="00D01B3A" w:rsidRDefault="00007A27" w:rsidP="00E17A34">
            <w:pPr>
              <w:ind w:firstLine="284"/>
              <w:rPr>
                <w:color w:val="000000" w:themeColor="text1"/>
              </w:rPr>
            </w:pPr>
            <w:r w:rsidRPr="00D01B3A">
              <w:rPr>
                <w:color w:val="000000" w:themeColor="text1"/>
              </w:rPr>
              <w:t>Не</w:t>
            </w:r>
            <w:r>
              <w:rPr>
                <w:color w:val="000000" w:themeColor="text1"/>
              </w:rPr>
              <w:t>п</w:t>
            </w:r>
            <w:r w:rsidRPr="00D01B3A">
              <w:rPr>
                <w:color w:val="000000" w:themeColor="text1"/>
              </w:rPr>
              <w:t>едагог.</w:t>
            </w:r>
          </w:p>
          <w:p w:rsidR="00007A27" w:rsidRPr="00D01B3A" w:rsidRDefault="00007A27" w:rsidP="00E17A34">
            <w:pPr>
              <w:ind w:firstLine="284"/>
              <w:rPr>
                <w:color w:val="000000" w:themeColor="text1"/>
              </w:rPr>
            </w:pPr>
            <w:r w:rsidRPr="00D01B3A">
              <w:rPr>
                <w:color w:val="000000" w:themeColor="text1"/>
              </w:rPr>
              <w:t>специалисти</w:t>
            </w:r>
          </w:p>
        </w:tc>
      </w:tr>
      <w:tr w:rsidR="00007A27" w:rsidTr="00E400F8">
        <w:trPr>
          <w:jc w:val="center"/>
        </w:trPr>
        <w:tc>
          <w:tcPr>
            <w:tcW w:w="1101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</w:rPr>
            </w:pPr>
            <w:r w:rsidRPr="002C3477">
              <w:rPr>
                <w:color w:val="000000" w:themeColor="text1"/>
              </w:rPr>
              <w:t>СУ „Васил Левски“</w:t>
            </w:r>
          </w:p>
        </w:tc>
        <w:tc>
          <w:tcPr>
            <w:tcW w:w="940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</w:rPr>
            </w:pPr>
            <w:r w:rsidRPr="002C3477">
              <w:rPr>
                <w:color w:val="000000" w:themeColor="text1"/>
              </w:rPr>
              <w:t>общинско</w:t>
            </w:r>
          </w:p>
        </w:tc>
        <w:tc>
          <w:tcPr>
            <w:tcW w:w="902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526</w:t>
            </w:r>
          </w:p>
        </w:tc>
        <w:tc>
          <w:tcPr>
            <w:tcW w:w="888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844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1271" w:type="dxa"/>
          </w:tcPr>
          <w:p w:rsidR="00007A2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49</w:t>
            </w:r>
          </w:p>
          <w:p w:rsidR="00007A27" w:rsidRPr="00EE01B9" w:rsidRDefault="00007A27" w:rsidP="00E17A34">
            <w:pPr>
              <w:ind w:firstLine="284"/>
              <w:rPr>
                <w:szCs w:val="24"/>
              </w:rPr>
            </w:pPr>
          </w:p>
        </w:tc>
        <w:tc>
          <w:tcPr>
            <w:tcW w:w="1108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16</w:t>
            </w:r>
          </w:p>
        </w:tc>
      </w:tr>
      <w:tr w:rsidR="00007A27" w:rsidTr="00E400F8">
        <w:trPr>
          <w:jc w:val="center"/>
        </w:trPr>
        <w:tc>
          <w:tcPr>
            <w:tcW w:w="1101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</w:rPr>
            </w:pPr>
            <w:r w:rsidRPr="002C3477">
              <w:rPr>
                <w:color w:val="000000" w:themeColor="text1"/>
              </w:rPr>
              <w:t>ОУ „Св. Св. Кирил и Методий“</w:t>
            </w:r>
          </w:p>
        </w:tc>
        <w:tc>
          <w:tcPr>
            <w:tcW w:w="940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</w:rPr>
            </w:pPr>
            <w:proofErr w:type="spellStart"/>
            <w:r w:rsidRPr="002C3477">
              <w:rPr>
                <w:color w:val="000000" w:themeColor="text1"/>
              </w:rPr>
              <w:t>общиснко</w:t>
            </w:r>
            <w:proofErr w:type="spellEnd"/>
          </w:p>
        </w:tc>
        <w:tc>
          <w:tcPr>
            <w:tcW w:w="902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152</w:t>
            </w:r>
          </w:p>
        </w:tc>
        <w:tc>
          <w:tcPr>
            <w:tcW w:w="888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44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71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1108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3</w:t>
            </w:r>
          </w:p>
        </w:tc>
      </w:tr>
      <w:tr w:rsidR="00007A27" w:rsidTr="00E400F8">
        <w:trPr>
          <w:jc w:val="center"/>
        </w:trPr>
        <w:tc>
          <w:tcPr>
            <w:tcW w:w="1101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</w:rPr>
            </w:pPr>
            <w:r w:rsidRPr="002C3477">
              <w:rPr>
                <w:color w:val="000000" w:themeColor="text1"/>
              </w:rPr>
              <w:t>Общо:</w:t>
            </w:r>
          </w:p>
        </w:tc>
        <w:tc>
          <w:tcPr>
            <w:tcW w:w="940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</w:rPr>
            </w:pPr>
          </w:p>
        </w:tc>
        <w:tc>
          <w:tcPr>
            <w:tcW w:w="902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678</w:t>
            </w:r>
          </w:p>
        </w:tc>
        <w:tc>
          <w:tcPr>
            <w:tcW w:w="888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844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1271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63</w:t>
            </w:r>
          </w:p>
        </w:tc>
        <w:tc>
          <w:tcPr>
            <w:tcW w:w="1108" w:type="dxa"/>
          </w:tcPr>
          <w:p w:rsidR="00007A27" w:rsidRPr="002C3477" w:rsidRDefault="00007A27" w:rsidP="00E17A34">
            <w:pPr>
              <w:ind w:firstLine="284"/>
              <w:rPr>
                <w:color w:val="000000" w:themeColor="text1"/>
                <w:szCs w:val="24"/>
              </w:rPr>
            </w:pPr>
            <w:r w:rsidRPr="002C3477">
              <w:rPr>
                <w:color w:val="000000" w:themeColor="text1"/>
                <w:szCs w:val="24"/>
              </w:rPr>
              <w:t>19</w:t>
            </w:r>
          </w:p>
        </w:tc>
      </w:tr>
    </w:tbl>
    <w:p w:rsidR="00007A27" w:rsidRDefault="00007A27" w:rsidP="00E17A34">
      <w:pPr>
        <w:ind w:firstLine="284"/>
        <w:rPr>
          <w:color w:val="000000" w:themeColor="text1"/>
          <w:szCs w:val="24"/>
        </w:rPr>
      </w:pPr>
    </w:p>
    <w:p w:rsidR="00007A27" w:rsidRPr="00D46409" w:rsidRDefault="00007A27" w:rsidP="00D46409">
      <w:pPr>
        <w:widowControl w:val="0"/>
        <w:ind w:firstLine="709"/>
        <w:rPr>
          <w:szCs w:val="24"/>
        </w:rPr>
      </w:pPr>
      <w:r>
        <w:rPr>
          <w:color w:val="000000" w:themeColor="text1"/>
          <w:szCs w:val="24"/>
        </w:rPr>
        <w:t>В СУ „Васил Левски“ се обучават 11 деца със СОП</w:t>
      </w:r>
      <w:r w:rsidR="00D46409">
        <w:rPr>
          <w:color w:val="000000" w:themeColor="text1"/>
          <w:szCs w:val="24"/>
        </w:rPr>
        <w:t xml:space="preserve"> </w:t>
      </w:r>
      <w:r w:rsidR="00D46409">
        <w:rPr>
          <w:szCs w:val="24"/>
          <w:lang w:val="en-US"/>
        </w:rPr>
        <w:t>(</w:t>
      </w:r>
      <w:r w:rsidR="00D46409">
        <w:rPr>
          <w:szCs w:val="24"/>
        </w:rPr>
        <w:t>Специални образователни потребности</w:t>
      </w:r>
      <w:r w:rsidR="00D46409">
        <w:rPr>
          <w:szCs w:val="24"/>
          <w:lang w:val="en-US"/>
        </w:rPr>
        <w:t>)</w:t>
      </w:r>
      <w:r>
        <w:rPr>
          <w:color w:val="000000" w:themeColor="text1"/>
          <w:szCs w:val="24"/>
        </w:rPr>
        <w:t xml:space="preserve">, като 10 от тях са на ресурсно подпомагане. </w:t>
      </w:r>
    </w:p>
    <w:p w:rsidR="00007A27" w:rsidRPr="00581240" w:rsidRDefault="00007A27" w:rsidP="00E17A34">
      <w:pPr>
        <w:ind w:firstLine="284"/>
        <w:rPr>
          <w:szCs w:val="24"/>
        </w:rPr>
      </w:pPr>
      <w:r>
        <w:rPr>
          <w:szCs w:val="24"/>
        </w:rPr>
        <w:t xml:space="preserve">Профилираното и професионално обучение на учениците се осъществява в СУ „Васил Левски“ с прием след завършен VIII клас в паралелка профил „Технологичен – Информационни технологии“ и професионална паралелка „Дизайнер“, специалност </w:t>
      </w:r>
      <w:r>
        <w:rPr>
          <w:szCs w:val="24"/>
        </w:rPr>
        <w:lastRenderedPageBreak/>
        <w:t>„Рекламна графика“. През учебната 2017/2018 г. предстои разкриването  на две</w:t>
      </w:r>
      <w:r w:rsidRPr="00661138">
        <w:rPr>
          <w:szCs w:val="24"/>
        </w:rPr>
        <w:t xml:space="preserve"> нови професионални паралелки</w:t>
      </w:r>
      <w:r>
        <w:rPr>
          <w:szCs w:val="24"/>
        </w:rPr>
        <w:t xml:space="preserve">  със </w:t>
      </w:r>
      <w:r w:rsidRPr="00661138">
        <w:rPr>
          <w:szCs w:val="24"/>
        </w:rPr>
        <w:t>специалности, по</w:t>
      </w:r>
      <w:r>
        <w:rPr>
          <w:szCs w:val="24"/>
        </w:rPr>
        <w:t xml:space="preserve"> </w:t>
      </w:r>
      <w:r w:rsidRPr="00661138">
        <w:rPr>
          <w:szCs w:val="24"/>
        </w:rPr>
        <w:t>– „Електрообзавеждане на производството“ и „Автоматизация на непрекъснати производства“</w:t>
      </w:r>
      <w:r>
        <w:rPr>
          <w:szCs w:val="24"/>
        </w:rPr>
        <w:t xml:space="preserve">. </w:t>
      </w:r>
      <w:r w:rsidRPr="00F610DA">
        <w:rPr>
          <w:szCs w:val="24"/>
        </w:rPr>
        <w:t xml:space="preserve">Експерти от Центъра за кариерно ориентиране към Регионалното управление на образованието (РУО) във Варна </w:t>
      </w:r>
      <w:r>
        <w:rPr>
          <w:szCs w:val="24"/>
        </w:rPr>
        <w:t xml:space="preserve">запознаха </w:t>
      </w:r>
      <w:r w:rsidRPr="00F610DA">
        <w:rPr>
          <w:szCs w:val="24"/>
        </w:rPr>
        <w:t xml:space="preserve"> учениците от VIII клас с новите професионални паралелки,</w:t>
      </w:r>
      <w:r>
        <w:rPr>
          <w:szCs w:val="24"/>
        </w:rPr>
        <w:t xml:space="preserve"> също така се има и уверението на бизнеса за финансово подпомагане на учебния процес и гарантира осигуряването на работни места</w:t>
      </w:r>
      <w:r w:rsidRPr="00581240">
        <w:rPr>
          <w:szCs w:val="24"/>
        </w:rPr>
        <w:t xml:space="preserve">, на успешно завършилите зрелостници. </w:t>
      </w:r>
    </w:p>
    <w:p w:rsidR="00007A27" w:rsidRPr="00846AB6" w:rsidRDefault="00007A27" w:rsidP="00E17A34">
      <w:pPr>
        <w:ind w:firstLine="284"/>
        <w:rPr>
          <w:szCs w:val="24"/>
        </w:rPr>
      </w:pPr>
      <w:r w:rsidRPr="00846AB6">
        <w:rPr>
          <w:szCs w:val="24"/>
        </w:rPr>
        <w:t xml:space="preserve">От учебната 2016 / 2017 г. в СУ „Васил Левски“  и ОУ „Св. Св. Кирил и Методий“ град Девня се  изпълняват дейности по  проект (ТВОЯТ ЧАС) - фаза І, който се реализира по Оперативна програма „Наука и образование за интелигентен растеж“ 2014-2020, </w:t>
      </w:r>
      <w:proofErr w:type="spellStart"/>
      <w:r w:rsidRPr="00846AB6">
        <w:rPr>
          <w:szCs w:val="24"/>
        </w:rPr>
        <w:t>съфинансирана</w:t>
      </w:r>
      <w:proofErr w:type="spellEnd"/>
      <w:r w:rsidRPr="00846AB6">
        <w:rPr>
          <w:szCs w:val="24"/>
        </w:rPr>
        <w:t xml:space="preserve"> от Европейския съюз чрез Европейските структурни и инвестиционни фондове. Основна цел на проекта е създаване на условия за повишаване потенциала на учениците и на възможностите им за успешно завършване на средното образование чрез допълване, развиване и надграждане на техните знания, умения и компетентности, придобити в рамките на задължителната им подготовка в училище. </w:t>
      </w:r>
    </w:p>
    <w:p w:rsidR="00007A27" w:rsidRDefault="00007A27" w:rsidP="00E17A34">
      <w:pPr>
        <w:ind w:firstLine="284"/>
        <w:rPr>
          <w:szCs w:val="24"/>
        </w:rPr>
      </w:pPr>
      <w:r w:rsidRPr="00846AB6">
        <w:rPr>
          <w:szCs w:val="24"/>
        </w:rPr>
        <w:t>В процеса на реализация на проекта у учен</w:t>
      </w:r>
      <w:r>
        <w:rPr>
          <w:szCs w:val="24"/>
        </w:rPr>
        <w:t>иците ще се развият уменията за:</w:t>
      </w:r>
    </w:p>
    <w:p w:rsidR="00007A27" w:rsidRDefault="00007A27" w:rsidP="00E17A34">
      <w:pPr>
        <w:ind w:firstLine="284"/>
        <w:rPr>
          <w:szCs w:val="24"/>
        </w:rPr>
      </w:pPr>
      <w:r w:rsidRPr="00587D86">
        <w:rPr>
          <w:szCs w:val="24"/>
        </w:rPr>
        <w:t>-</w:t>
      </w:r>
      <w:r>
        <w:rPr>
          <w:szCs w:val="24"/>
        </w:rPr>
        <w:t xml:space="preserve"> </w:t>
      </w:r>
      <w:r w:rsidRPr="00587D86">
        <w:rPr>
          <w:szCs w:val="24"/>
        </w:rPr>
        <w:t xml:space="preserve">учене, компетентностите, творческите и спортните способности на учениците в тематични области, които са извън включените в задължителната училищна подготовка; </w:t>
      </w:r>
    </w:p>
    <w:p w:rsidR="00007A27" w:rsidRDefault="00007A27" w:rsidP="00E17A34">
      <w:pPr>
        <w:ind w:firstLine="284"/>
        <w:rPr>
          <w:szCs w:val="24"/>
        </w:rPr>
      </w:pPr>
      <w:r>
        <w:rPr>
          <w:szCs w:val="24"/>
        </w:rPr>
        <w:t xml:space="preserve">- </w:t>
      </w:r>
      <w:r w:rsidRPr="00587D86">
        <w:rPr>
          <w:szCs w:val="24"/>
        </w:rPr>
        <w:t xml:space="preserve">ще се работи за преодоляване на образователните дефицити на учениците, които срещат затруднения в подготовката си по задължителните дейности в училище и повишаване на мотивацията им за учене; </w:t>
      </w:r>
    </w:p>
    <w:p w:rsidR="00007A27" w:rsidRDefault="00007A27" w:rsidP="00E17A34">
      <w:pPr>
        <w:ind w:firstLine="284"/>
        <w:rPr>
          <w:szCs w:val="24"/>
        </w:rPr>
      </w:pPr>
      <w:r>
        <w:rPr>
          <w:szCs w:val="24"/>
        </w:rPr>
        <w:t xml:space="preserve">- </w:t>
      </w:r>
      <w:r w:rsidRPr="00587D86">
        <w:rPr>
          <w:szCs w:val="24"/>
        </w:rPr>
        <w:t xml:space="preserve">за повишаване на образователните постижения на учениците в определени научни области; </w:t>
      </w:r>
    </w:p>
    <w:p w:rsidR="00007A27" w:rsidRDefault="00007A27" w:rsidP="00E17A34">
      <w:pPr>
        <w:ind w:firstLine="284"/>
        <w:rPr>
          <w:szCs w:val="24"/>
        </w:rPr>
      </w:pPr>
      <w:r>
        <w:rPr>
          <w:szCs w:val="24"/>
        </w:rPr>
        <w:t xml:space="preserve">- </w:t>
      </w:r>
      <w:r w:rsidRPr="00587D86">
        <w:rPr>
          <w:szCs w:val="24"/>
        </w:rPr>
        <w:t xml:space="preserve">превръщане на училището в по-привлекателно място за учениците, с което да се намали преждевременното им напускане на образователната система, и изграждане на по-голяма увереност в собствените им сили, с което да се насърчи бъдещата им социална, професионална и личностна реализация; </w:t>
      </w:r>
    </w:p>
    <w:p w:rsidR="00007A27" w:rsidRDefault="00007A27" w:rsidP="00E17A34">
      <w:pPr>
        <w:ind w:firstLine="284"/>
        <w:rPr>
          <w:szCs w:val="24"/>
        </w:rPr>
      </w:pPr>
      <w:r>
        <w:rPr>
          <w:szCs w:val="24"/>
        </w:rPr>
        <w:t xml:space="preserve">- </w:t>
      </w:r>
      <w:r w:rsidRPr="00587D86">
        <w:rPr>
          <w:szCs w:val="24"/>
        </w:rPr>
        <w:t xml:space="preserve">създаване на ефективни механизми за участие на общността, родителите и близките на учениците в дейностите на училищата, с което ще се подпомогне изборът на ефективен набор от извънкласни дейности по интереси и дейности за преодоляване на образователните дефицити на учениците; </w:t>
      </w:r>
    </w:p>
    <w:p w:rsidR="00007A27" w:rsidRPr="00587D86" w:rsidRDefault="00007A27" w:rsidP="00E17A34">
      <w:pPr>
        <w:ind w:firstLine="284"/>
        <w:rPr>
          <w:szCs w:val="24"/>
        </w:rPr>
      </w:pPr>
      <w:r>
        <w:rPr>
          <w:szCs w:val="24"/>
        </w:rPr>
        <w:t xml:space="preserve">- </w:t>
      </w:r>
      <w:r w:rsidRPr="00587D86">
        <w:rPr>
          <w:szCs w:val="24"/>
        </w:rPr>
        <w:t>прилагане в извънкласните дейности на електронни и мултимедийни продукти за постигане на достъпно знание, устойчивост на интересите на учениците и мотивираща, позитивна среда.</w:t>
      </w:r>
    </w:p>
    <w:p w:rsidR="00007A27" w:rsidRDefault="00007A27" w:rsidP="00E17A34">
      <w:pPr>
        <w:ind w:firstLine="284"/>
        <w:rPr>
          <w:szCs w:val="24"/>
        </w:rPr>
      </w:pPr>
      <w:r w:rsidRPr="00846AB6">
        <w:rPr>
          <w:szCs w:val="24"/>
        </w:rPr>
        <w:t>По НП "</w:t>
      </w:r>
      <w:r>
        <w:rPr>
          <w:szCs w:val="24"/>
        </w:rPr>
        <w:t>Училището-територия на у</w:t>
      </w:r>
      <w:r w:rsidRPr="00846AB6">
        <w:rPr>
          <w:szCs w:val="24"/>
        </w:rPr>
        <w:t xml:space="preserve">чениците" </w:t>
      </w:r>
      <w:r>
        <w:rPr>
          <w:szCs w:val="24"/>
        </w:rPr>
        <w:t xml:space="preserve">в ОУ „Св. Св. Кирил и Методий“ </w:t>
      </w:r>
      <w:r w:rsidRPr="00846AB6">
        <w:rPr>
          <w:szCs w:val="24"/>
        </w:rPr>
        <w:t>е обособена с</w:t>
      </w:r>
      <w:r w:rsidRPr="00027DA5">
        <w:rPr>
          <w:szCs w:val="24"/>
        </w:rPr>
        <w:t>тая за занимания по интереси за учениците от начален етап - Модул "Подкрепа на целодневното обучение на учениците от начален етап".</w:t>
      </w:r>
    </w:p>
    <w:p w:rsidR="00C86722" w:rsidRDefault="00C86722" w:rsidP="00E17A34">
      <w:pPr>
        <w:ind w:firstLine="284"/>
        <w:rPr>
          <w:szCs w:val="24"/>
        </w:rPr>
      </w:pPr>
    </w:p>
    <w:p w:rsidR="00C86722" w:rsidRPr="004C0925" w:rsidRDefault="00A67DC6" w:rsidP="00E17A3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firstLine="284"/>
        <w:rPr>
          <w:szCs w:val="24"/>
        </w:rPr>
      </w:pPr>
      <w:r w:rsidRPr="004C0925">
        <w:rPr>
          <w:b/>
          <w:szCs w:val="24"/>
        </w:rPr>
        <w:t>Състав и особености на груп</w:t>
      </w:r>
      <w:r w:rsidR="00C86722" w:rsidRPr="004C0925">
        <w:rPr>
          <w:b/>
          <w:szCs w:val="24"/>
        </w:rPr>
        <w:t>ите в риск в община Девня</w:t>
      </w:r>
      <w:r w:rsidRPr="004C0925">
        <w:rPr>
          <w:b/>
          <w:szCs w:val="24"/>
        </w:rPr>
        <w:t xml:space="preserve"> </w:t>
      </w:r>
    </w:p>
    <w:p w:rsidR="00C86722" w:rsidRDefault="00C86722" w:rsidP="00E17A34">
      <w:pPr>
        <w:pStyle w:val="a3"/>
        <w:widowControl w:val="0"/>
        <w:autoSpaceDE w:val="0"/>
        <w:autoSpaceDN w:val="0"/>
        <w:adjustRightInd w:val="0"/>
        <w:spacing w:line="276" w:lineRule="auto"/>
        <w:ind w:firstLine="284"/>
        <w:rPr>
          <w:b/>
          <w:color w:val="8DB3E2" w:themeColor="text2" w:themeTint="66"/>
          <w:szCs w:val="24"/>
          <w:u w:val="single"/>
        </w:rPr>
      </w:pPr>
    </w:p>
    <w:p w:rsidR="00C86722" w:rsidRPr="00C52FB0" w:rsidRDefault="00C86722" w:rsidP="00E17A34">
      <w:pPr>
        <w:ind w:left="-284" w:firstLine="284"/>
        <w:rPr>
          <w:szCs w:val="24"/>
        </w:rPr>
      </w:pPr>
      <w:proofErr w:type="gramStart"/>
      <w:r w:rsidRPr="00C52FB0">
        <w:rPr>
          <w:szCs w:val="24"/>
          <w:lang w:val="ru-RU"/>
        </w:rPr>
        <w:t xml:space="preserve">По </w:t>
      </w:r>
      <w:proofErr w:type="spellStart"/>
      <w:r w:rsidRPr="00C52FB0">
        <w:rPr>
          <w:szCs w:val="24"/>
          <w:lang w:val="ru-RU"/>
        </w:rPr>
        <w:t>данни</w:t>
      </w:r>
      <w:proofErr w:type="spellEnd"/>
      <w:r w:rsidRPr="00C52FB0">
        <w:rPr>
          <w:szCs w:val="24"/>
          <w:lang w:val="ru-RU"/>
        </w:rPr>
        <w:t xml:space="preserve"> на Дирекция „</w:t>
      </w:r>
      <w:proofErr w:type="spellStart"/>
      <w:r w:rsidRPr="00C52FB0">
        <w:rPr>
          <w:szCs w:val="24"/>
          <w:lang w:val="ru-RU"/>
        </w:rPr>
        <w:t>Социално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подпомагане</w:t>
      </w:r>
      <w:proofErr w:type="spellEnd"/>
      <w:r w:rsidRPr="00C52FB0">
        <w:rPr>
          <w:szCs w:val="24"/>
          <w:lang w:val="ru-RU"/>
        </w:rPr>
        <w:t xml:space="preserve">” </w:t>
      </w:r>
      <w:proofErr w:type="spellStart"/>
      <w:r w:rsidRPr="00C52FB0">
        <w:rPr>
          <w:szCs w:val="24"/>
          <w:lang w:val="ru-RU"/>
        </w:rPr>
        <w:t>децата</w:t>
      </w:r>
      <w:proofErr w:type="spellEnd"/>
      <w:r w:rsidRPr="00C52FB0">
        <w:rPr>
          <w:szCs w:val="24"/>
          <w:lang w:val="ru-RU"/>
        </w:rPr>
        <w:t xml:space="preserve"> с </w:t>
      </w:r>
      <w:proofErr w:type="spellStart"/>
      <w:r w:rsidRPr="00C52FB0">
        <w:rPr>
          <w:szCs w:val="24"/>
          <w:lang w:val="ru-RU"/>
        </w:rPr>
        <w:t>увреждания</w:t>
      </w:r>
      <w:proofErr w:type="spellEnd"/>
      <w:r w:rsidRPr="00C52FB0">
        <w:rPr>
          <w:szCs w:val="24"/>
          <w:lang w:val="ru-RU"/>
        </w:rPr>
        <w:t xml:space="preserve"> в Община </w:t>
      </w:r>
      <w:r w:rsidRPr="00C52FB0">
        <w:rPr>
          <w:szCs w:val="24"/>
        </w:rPr>
        <w:t>Девня</w:t>
      </w:r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са</w:t>
      </w:r>
      <w:proofErr w:type="spellEnd"/>
      <w:r w:rsidRPr="00C52FB0">
        <w:rPr>
          <w:szCs w:val="24"/>
          <w:lang w:val="ru-RU"/>
        </w:rPr>
        <w:t xml:space="preserve"> </w:t>
      </w:r>
      <w:r w:rsidRPr="00C52FB0">
        <w:rPr>
          <w:szCs w:val="24"/>
        </w:rPr>
        <w:t>61</w:t>
      </w:r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към</w:t>
      </w:r>
      <w:proofErr w:type="spellEnd"/>
      <w:r w:rsidRPr="00C52FB0">
        <w:rPr>
          <w:szCs w:val="24"/>
          <w:lang w:val="ru-RU"/>
        </w:rPr>
        <w:t xml:space="preserve"> 30.11.20</w:t>
      </w:r>
      <w:r w:rsidRPr="00C52FB0">
        <w:rPr>
          <w:szCs w:val="24"/>
        </w:rPr>
        <w:t>16</w:t>
      </w:r>
      <w:r w:rsidRPr="00C52FB0">
        <w:rPr>
          <w:szCs w:val="24"/>
          <w:lang w:val="ru-RU"/>
        </w:rPr>
        <w:t xml:space="preserve"> год.</w:t>
      </w:r>
      <w:proofErr w:type="gram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Това</w:t>
      </w:r>
      <w:proofErr w:type="spellEnd"/>
      <w:r w:rsidRPr="00C52FB0">
        <w:rPr>
          <w:szCs w:val="24"/>
          <w:lang w:val="ru-RU"/>
        </w:rPr>
        <w:t xml:space="preserve"> е </w:t>
      </w:r>
      <w:proofErr w:type="spellStart"/>
      <w:r w:rsidRPr="00C52FB0">
        <w:rPr>
          <w:szCs w:val="24"/>
          <w:lang w:val="ru-RU"/>
        </w:rPr>
        <w:t>една</w:t>
      </w:r>
      <w:proofErr w:type="spellEnd"/>
      <w:r w:rsidRPr="00C52FB0">
        <w:rPr>
          <w:szCs w:val="24"/>
          <w:lang w:val="ru-RU"/>
        </w:rPr>
        <w:t xml:space="preserve"> сложна </w:t>
      </w:r>
      <w:proofErr w:type="spellStart"/>
      <w:r w:rsidRPr="00C52FB0">
        <w:rPr>
          <w:szCs w:val="24"/>
          <w:lang w:val="ru-RU"/>
        </w:rPr>
        <w:t>целева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група</w:t>
      </w:r>
      <w:proofErr w:type="spellEnd"/>
      <w:r w:rsidRPr="00C52FB0">
        <w:rPr>
          <w:szCs w:val="24"/>
          <w:lang w:val="ru-RU"/>
        </w:rPr>
        <w:t xml:space="preserve">, </w:t>
      </w:r>
      <w:proofErr w:type="spellStart"/>
      <w:r w:rsidRPr="00C52FB0">
        <w:rPr>
          <w:szCs w:val="24"/>
          <w:lang w:val="ru-RU"/>
        </w:rPr>
        <w:t>тъй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като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обединява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деца</w:t>
      </w:r>
      <w:proofErr w:type="spellEnd"/>
      <w:r w:rsidRPr="00C52FB0">
        <w:rPr>
          <w:szCs w:val="24"/>
          <w:lang w:val="ru-RU"/>
        </w:rPr>
        <w:t xml:space="preserve"> с физически, </w:t>
      </w:r>
      <w:proofErr w:type="spellStart"/>
      <w:r w:rsidRPr="00C52FB0">
        <w:rPr>
          <w:szCs w:val="24"/>
          <w:lang w:val="ru-RU"/>
        </w:rPr>
        <w:t>умствении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комплексни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увреждания</w:t>
      </w:r>
      <w:proofErr w:type="spellEnd"/>
      <w:r w:rsidRPr="00C52FB0">
        <w:rPr>
          <w:szCs w:val="24"/>
          <w:lang w:val="ru-RU"/>
        </w:rPr>
        <w:t xml:space="preserve">. </w:t>
      </w:r>
      <w:proofErr w:type="spellStart"/>
      <w:proofErr w:type="gramStart"/>
      <w:r w:rsidRPr="00C52FB0">
        <w:rPr>
          <w:szCs w:val="24"/>
          <w:lang w:val="ru-RU"/>
        </w:rPr>
        <w:t>Основните</w:t>
      </w:r>
      <w:proofErr w:type="spellEnd"/>
      <w:r w:rsidRPr="00C52FB0">
        <w:rPr>
          <w:szCs w:val="24"/>
        </w:rPr>
        <w:t xml:space="preserve"> </w:t>
      </w:r>
      <w:r w:rsidRPr="00C52FB0">
        <w:rPr>
          <w:szCs w:val="24"/>
          <w:lang w:val="ru-RU"/>
        </w:rPr>
        <w:t xml:space="preserve">потребности на </w:t>
      </w:r>
      <w:proofErr w:type="spellStart"/>
      <w:r w:rsidRPr="00C52FB0">
        <w:rPr>
          <w:szCs w:val="24"/>
          <w:lang w:val="ru-RU"/>
        </w:rPr>
        <w:t>деца</w:t>
      </w:r>
      <w:proofErr w:type="spellEnd"/>
      <w:r w:rsidRPr="00C52FB0">
        <w:rPr>
          <w:szCs w:val="24"/>
          <w:lang w:val="ru-RU"/>
        </w:rPr>
        <w:t xml:space="preserve"> с </w:t>
      </w:r>
      <w:proofErr w:type="spellStart"/>
      <w:r w:rsidRPr="00C52FB0">
        <w:rPr>
          <w:szCs w:val="24"/>
          <w:lang w:val="ru-RU"/>
        </w:rPr>
        <w:t>увреждания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са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свързани</w:t>
      </w:r>
      <w:proofErr w:type="spellEnd"/>
      <w:r w:rsidRPr="00C52FB0">
        <w:rPr>
          <w:szCs w:val="24"/>
          <w:lang w:val="ru-RU"/>
        </w:rPr>
        <w:t xml:space="preserve"> с </w:t>
      </w:r>
      <w:proofErr w:type="spellStart"/>
      <w:r w:rsidRPr="00C52FB0">
        <w:rPr>
          <w:szCs w:val="24"/>
          <w:lang w:val="ru-RU"/>
        </w:rPr>
        <w:t>осигуряване</w:t>
      </w:r>
      <w:proofErr w:type="spellEnd"/>
      <w:r w:rsidRPr="00C52FB0">
        <w:rPr>
          <w:szCs w:val="24"/>
          <w:lang w:val="ru-RU"/>
        </w:rPr>
        <w:t xml:space="preserve"> на</w:t>
      </w:r>
      <w:r w:rsidRPr="00C52FB0">
        <w:rPr>
          <w:szCs w:val="24"/>
        </w:rPr>
        <w:t xml:space="preserve"> </w:t>
      </w:r>
      <w:proofErr w:type="spellStart"/>
      <w:r w:rsidRPr="00C52FB0">
        <w:rPr>
          <w:szCs w:val="24"/>
          <w:lang w:val="ru-RU"/>
        </w:rPr>
        <w:t>достъп</w:t>
      </w:r>
      <w:proofErr w:type="spellEnd"/>
      <w:r w:rsidRPr="00C52FB0">
        <w:rPr>
          <w:szCs w:val="24"/>
          <w:lang w:val="ru-RU"/>
        </w:rPr>
        <w:t xml:space="preserve"> до </w:t>
      </w:r>
      <w:proofErr w:type="spellStart"/>
      <w:r w:rsidRPr="00C52FB0">
        <w:rPr>
          <w:szCs w:val="24"/>
          <w:lang w:val="ru-RU"/>
        </w:rPr>
        <w:t>образователни</w:t>
      </w:r>
      <w:proofErr w:type="spellEnd"/>
      <w:r w:rsidRPr="00C52FB0">
        <w:rPr>
          <w:szCs w:val="24"/>
          <w:lang w:val="ru-RU"/>
        </w:rPr>
        <w:t xml:space="preserve">, </w:t>
      </w:r>
      <w:proofErr w:type="spellStart"/>
      <w:r w:rsidRPr="00C52FB0">
        <w:rPr>
          <w:szCs w:val="24"/>
          <w:lang w:val="ru-RU"/>
        </w:rPr>
        <w:t>здравни</w:t>
      </w:r>
      <w:proofErr w:type="spellEnd"/>
      <w:r w:rsidRPr="00C52FB0">
        <w:rPr>
          <w:szCs w:val="24"/>
          <w:lang w:val="ru-RU"/>
        </w:rPr>
        <w:t xml:space="preserve"> и </w:t>
      </w:r>
      <w:proofErr w:type="spellStart"/>
      <w:r w:rsidRPr="00C52FB0">
        <w:rPr>
          <w:szCs w:val="24"/>
          <w:lang w:val="ru-RU"/>
        </w:rPr>
        <w:t>социални</w:t>
      </w:r>
      <w:proofErr w:type="spellEnd"/>
      <w:r w:rsidRPr="00C52FB0">
        <w:rPr>
          <w:szCs w:val="24"/>
          <w:lang w:val="ru-RU"/>
        </w:rPr>
        <w:t xml:space="preserve"> услуги, </w:t>
      </w:r>
      <w:proofErr w:type="spellStart"/>
      <w:r w:rsidRPr="00C52FB0">
        <w:rPr>
          <w:szCs w:val="24"/>
          <w:lang w:val="ru-RU"/>
        </w:rPr>
        <w:t>придобиване</w:t>
      </w:r>
      <w:proofErr w:type="spellEnd"/>
      <w:r w:rsidRPr="00C52FB0">
        <w:rPr>
          <w:szCs w:val="24"/>
          <w:lang w:val="ru-RU"/>
        </w:rPr>
        <w:t xml:space="preserve"> на умения и </w:t>
      </w:r>
      <w:proofErr w:type="spellStart"/>
      <w:r w:rsidRPr="00C52FB0">
        <w:rPr>
          <w:szCs w:val="24"/>
          <w:lang w:val="ru-RU"/>
        </w:rPr>
        <w:t>навици</w:t>
      </w:r>
      <w:proofErr w:type="spellEnd"/>
      <w:r w:rsidRPr="00C52FB0">
        <w:rPr>
          <w:szCs w:val="24"/>
          <w:lang w:val="ru-RU"/>
        </w:rPr>
        <w:t xml:space="preserve"> за самостоятелен живот, </w:t>
      </w:r>
      <w:proofErr w:type="spellStart"/>
      <w:r w:rsidRPr="00C52FB0">
        <w:rPr>
          <w:szCs w:val="24"/>
          <w:lang w:val="ru-RU"/>
        </w:rPr>
        <w:t>осигуряване</w:t>
      </w:r>
      <w:proofErr w:type="spellEnd"/>
      <w:r w:rsidRPr="00C52FB0">
        <w:rPr>
          <w:szCs w:val="24"/>
          <w:lang w:val="ru-RU"/>
        </w:rPr>
        <w:t xml:space="preserve"> на </w:t>
      </w:r>
      <w:proofErr w:type="spellStart"/>
      <w:r w:rsidRPr="00C52FB0">
        <w:rPr>
          <w:szCs w:val="24"/>
          <w:lang w:val="ru-RU"/>
        </w:rPr>
        <w:t>възможности</w:t>
      </w:r>
      <w:proofErr w:type="spellEnd"/>
      <w:r w:rsidRPr="00C52FB0">
        <w:rPr>
          <w:szCs w:val="24"/>
          <w:lang w:val="ru-RU"/>
        </w:rPr>
        <w:t xml:space="preserve"> за </w:t>
      </w:r>
      <w:proofErr w:type="spellStart"/>
      <w:r w:rsidRPr="00C52FB0">
        <w:rPr>
          <w:szCs w:val="24"/>
          <w:lang w:val="ru-RU"/>
        </w:rPr>
        <w:t>професионална</w:t>
      </w:r>
      <w:proofErr w:type="spellEnd"/>
      <w:r w:rsidRPr="00C52FB0">
        <w:rPr>
          <w:szCs w:val="24"/>
          <w:lang w:val="ru-RU"/>
        </w:rPr>
        <w:t xml:space="preserve"> квалификация и реализация и на </w:t>
      </w:r>
      <w:proofErr w:type="spellStart"/>
      <w:r w:rsidRPr="00C52FB0">
        <w:rPr>
          <w:szCs w:val="24"/>
          <w:lang w:val="ru-RU"/>
        </w:rPr>
        <w:t>подкрепяща</w:t>
      </w:r>
      <w:proofErr w:type="spellEnd"/>
      <w:r w:rsidRPr="00C52FB0">
        <w:rPr>
          <w:szCs w:val="24"/>
          <w:lang w:val="ru-RU"/>
        </w:rPr>
        <w:t xml:space="preserve"> среда за </w:t>
      </w:r>
      <w:proofErr w:type="spellStart"/>
      <w:r w:rsidRPr="00C52FB0">
        <w:rPr>
          <w:szCs w:val="24"/>
          <w:lang w:val="ru-RU"/>
        </w:rPr>
        <w:t>семейството</w:t>
      </w:r>
      <w:proofErr w:type="spellEnd"/>
      <w:r w:rsidRPr="00C52FB0">
        <w:rPr>
          <w:szCs w:val="24"/>
          <w:lang w:val="ru-RU"/>
        </w:rPr>
        <w:t xml:space="preserve"> и </w:t>
      </w:r>
      <w:proofErr w:type="spellStart"/>
      <w:r w:rsidRPr="00C52FB0">
        <w:rPr>
          <w:szCs w:val="24"/>
          <w:lang w:val="ru-RU"/>
        </w:rPr>
        <w:t>близките</w:t>
      </w:r>
      <w:proofErr w:type="spellEnd"/>
      <w:r w:rsidRPr="00C52FB0">
        <w:rPr>
          <w:szCs w:val="24"/>
          <w:lang w:val="ru-RU"/>
        </w:rPr>
        <w:t xml:space="preserve"> на </w:t>
      </w:r>
      <w:proofErr w:type="spellStart"/>
      <w:r w:rsidRPr="00C52FB0">
        <w:rPr>
          <w:szCs w:val="24"/>
          <w:lang w:val="ru-RU"/>
        </w:rPr>
        <w:t>деца</w:t>
      </w:r>
      <w:proofErr w:type="spellEnd"/>
      <w:r w:rsidRPr="00C52FB0">
        <w:rPr>
          <w:szCs w:val="24"/>
          <w:lang w:val="ru-RU"/>
        </w:rPr>
        <w:t xml:space="preserve"> с </w:t>
      </w:r>
      <w:proofErr w:type="spellStart"/>
      <w:r w:rsidRPr="00C52FB0">
        <w:rPr>
          <w:szCs w:val="24"/>
          <w:lang w:val="ru-RU"/>
        </w:rPr>
        <w:t>увреждания</w:t>
      </w:r>
      <w:proofErr w:type="spellEnd"/>
      <w:r w:rsidRPr="00C52FB0">
        <w:rPr>
          <w:szCs w:val="24"/>
          <w:lang w:val="ru-RU"/>
        </w:rPr>
        <w:t xml:space="preserve">, интеграция в </w:t>
      </w:r>
      <w:proofErr w:type="spellStart"/>
      <w:r w:rsidRPr="00C52FB0">
        <w:rPr>
          <w:szCs w:val="24"/>
          <w:lang w:val="ru-RU"/>
        </w:rPr>
        <w:t>общността</w:t>
      </w:r>
      <w:proofErr w:type="spellEnd"/>
      <w:r w:rsidRPr="00C52FB0">
        <w:rPr>
          <w:szCs w:val="24"/>
          <w:lang w:val="ru-RU"/>
        </w:rPr>
        <w:t xml:space="preserve">, </w:t>
      </w:r>
      <w:proofErr w:type="spellStart"/>
      <w:r w:rsidRPr="00C52FB0">
        <w:rPr>
          <w:szCs w:val="24"/>
          <w:lang w:val="ru-RU"/>
        </w:rPr>
        <w:t>осигуряване</w:t>
      </w:r>
      <w:proofErr w:type="spellEnd"/>
      <w:r w:rsidRPr="00C52FB0">
        <w:rPr>
          <w:szCs w:val="24"/>
          <w:lang w:val="ru-RU"/>
        </w:rPr>
        <w:t xml:space="preserve"> на </w:t>
      </w:r>
      <w:proofErr w:type="spellStart"/>
      <w:r w:rsidRPr="00C52FB0">
        <w:rPr>
          <w:szCs w:val="24"/>
          <w:lang w:val="ru-RU"/>
        </w:rPr>
        <w:t>достъпна</w:t>
      </w:r>
      <w:proofErr w:type="spellEnd"/>
      <w:r w:rsidRPr="00C52FB0">
        <w:rPr>
          <w:szCs w:val="24"/>
          <w:lang w:val="ru-RU"/>
        </w:rPr>
        <w:t xml:space="preserve"> архитектурна среда.</w:t>
      </w:r>
      <w:proofErr w:type="gram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Една</w:t>
      </w:r>
      <w:proofErr w:type="spellEnd"/>
      <w:r w:rsidRPr="00C52FB0">
        <w:rPr>
          <w:szCs w:val="24"/>
          <w:lang w:val="ru-RU"/>
        </w:rPr>
        <w:t xml:space="preserve"> от </w:t>
      </w:r>
      <w:proofErr w:type="spellStart"/>
      <w:r w:rsidRPr="00C52FB0">
        <w:rPr>
          <w:szCs w:val="24"/>
          <w:lang w:val="ru-RU"/>
        </w:rPr>
        <w:t>алтернативите</w:t>
      </w:r>
      <w:proofErr w:type="spellEnd"/>
      <w:r w:rsidRPr="00C52FB0">
        <w:rPr>
          <w:szCs w:val="24"/>
          <w:lang w:val="ru-RU"/>
        </w:rPr>
        <w:t xml:space="preserve"> за </w:t>
      </w:r>
      <w:proofErr w:type="spellStart"/>
      <w:r w:rsidRPr="00C52FB0">
        <w:rPr>
          <w:szCs w:val="24"/>
          <w:lang w:val="ru-RU"/>
        </w:rPr>
        <w:t>тази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целева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група</w:t>
      </w:r>
      <w:proofErr w:type="spellEnd"/>
      <w:r w:rsidRPr="00C52FB0">
        <w:rPr>
          <w:szCs w:val="24"/>
          <w:lang w:val="ru-RU"/>
        </w:rPr>
        <w:t xml:space="preserve"> е </w:t>
      </w:r>
      <w:proofErr w:type="spellStart"/>
      <w:r w:rsidRPr="00C52FB0">
        <w:rPr>
          <w:szCs w:val="24"/>
          <w:lang w:val="ru-RU"/>
        </w:rPr>
        <w:t>паричното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подпомагане</w:t>
      </w:r>
      <w:proofErr w:type="spellEnd"/>
      <w:r w:rsidRPr="00C52FB0">
        <w:rPr>
          <w:szCs w:val="24"/>
          <w:lang w:val="ru-RU"/>
        </w:rPr>
        <w:t xml:space="preserve"> </w:t>
      </w:r>
      <w:proofErr w:type="gramStart"/>
      <w:r w:rsidRPr="00C52FB0">
        <w:rPr>
          <w:szCs w:val="24"/>
          <w:lang w:val="ru-RU"/>
        </w:rPr>
        <w:t>по</w:t>
      </w:r>
      <w:proofErr w:type="gramEnd"/>
      <w:r w:rsidRPr="00C52FB0">
        <w:rPr>
          <w:szCs w:val="24"/>
          <w:lang w:val="ru-RU"/>
        </w:rPr>
        <w:t xml:space="preserve"> Закона за </w:t>
      </w:r>
      <w:proofErr w:type="spellStart"/>
      <w:r w:rsidRPr="00C52FB0">
        <w:rPr>
          <w:szCs w:val="24"/>
          <w:lang w:val="ru-RU"/>
        </w:rPr>
        <w:t>социалното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подпомагане</w:t>
      </w:r>
      <w:proofErr w:type="spellEnd"/>
      <w:r w:rsidRPr="00C52FB0">
        <w:rPr>
          <w:szCs w:val="24"/>
          <w:lang w:val="ru-RU"/>
        </w:rPr>
        <w:t xml:space="preserve"> и Закона за интеграция на </w:t>
      </w:r>
      <w:proofErr w:type="spellStart"/>
      <w:r w:rsidRPr="00C52FB0">
        <w:rPr>
          <w:szCs w:val="24"/>
          <w:lang w:val="ru-RU"/>
        </w:rPr>
        <w:t>хората</w:t>
      </w:r>
      <w:proofErr w:type="spellEnd"/>
      <w:r w:rsidRPr="00C52FB0">
        <w:rPr>
          <w:szCs w:val="24"/>
          <w:lang w:val="ru-RU"/>
        </w:rPr>
        <w:t xml:space="preserve"> с </w:t>
      </w:r>
      <w:proofErr w:type="spellStart"/>
      <w:r w:rsidRPr="00C52FB0">
        <w:rPr>
          <w:szCs w:val="24"/>
          <w:lang w:val="ru-RU"/>
        </w:rPr>
        <w:t>увреждания</w:t>
      </w:r>
      <w:proofErr w:type="spellEnd"/>
      <w:r w:rsidRPr="00C52FB0">
        <w:rPr>
          <w:szCs w:val="24"/>
          <w:lang w:val="ru-RU"/>
        </w:rPr>
        <w:t>.</w:t>
      </w:r>
    </w:p>
    <w:p w:rsidR="00C86722" w:rsidRPr="00C52FB0" w:rsidRDefault="00C86722" w:rsidP="00E17A34">
      <w:pPr>
        <w:ind w:left="-284" w:firstLine="284"/>
        <w:rPr>
          <w:szCs w:val="24"/>
          <w:lang w:val="ru-RU"/>
        </w:rPr>
      </w:pPr>
      <w:r w:rsidRPr="00C52FB0">
        <w:rPr>
          <w:szCs w:val="24"/>
          <w:lang w:val="ru-RU"/>
        </w:rPr>
        <w:t xml:space="preserve">С </w:t>
      </w:r>
      <w:proofErr w:type="spellStart"/>
      <w:r w:rsidRPr="00C52FB0">
        <w:rPr>
          <w:szCs w:val="24"/>
          <w:lang w:val="ru-RU"/>
        </w:rPr>
        <w:t>тях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работят</w:t>
      </w:r>
      <w:proofErr w:type="spellEnd"/>
      <w:r w:rsidRPr="00C52FB0">
        <w:rPr>
          <w:szCs w:val="24"/>
          <w:lang w:val="ru-RU"/>
        </w:rPr>
        <w:t xml:space="preserve">  </w:t>
      </w:r>
      <w:proofErr w:type="spellStart"/>
      <w:r w:rsidRPr="00C52FB0">
        <w:rPr>
          <w:szCs w:val="24"/>
          <w:lang w:val="ru-RU"/>
        </w:rPr>
        <w:t>ресурсни</w:t>
      </w:r>
      <w:proofErr w:type="spellEnd"/>
      <w:r w:rsidRPr="00C52FB0">
        <w:rPr>
          <w:szCs w:val="24"/>
          <w:lang w:val="ru-RU"/>
        </w:rPr>
        <w:t xml:space="preserve"> учители и  логопед</w:t>
      </w:r>
      <w:r w:rsidRPr="00C52FB0">
        <w:rPr>
          <w:szCs w:val="24"/>
        </w:rPr>
        <w:t>и.</w:t>
      </w:r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През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учебната</w:t>
      </w:r>
      <w:proofErr w:type="spellEnd"/>
      <w:r w:rsidRPr="00C52FB0">
        <w:rPr>
          <w:szCs w:val="24"/>
          <w:lang w:val="ru-RU"/>
        </w:rPr>
        <w:t xml:space="preserve"> 201</w:t>
      </w:r>
      <w:r w:rsidRPr="00C52FB0">
        <w:rPr>
          <w:szCs w:val="24"/>
        </w:rPr>
        <w:t>5/2016г.</w:t>
      </w:r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бяха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разкрит</w:t>
      </w:r>
      <w:proofErr w:type="spellEnd"/>
      <w:r w:rsidRPr="00C52FB0">
        <w:rPr>
          <w:szCs w:val="24"/>
        </w:rPr>
        <w:t>и</w:t>
      </w:r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логопедич</w:t>
      </w:r>
      <w:proofErr w:type="spellEnd"/>
      <w:r w:rsidRPr="00C52FB0">
        <w:rPr>
          <w:szCs w:val="24"/>
        </w:rPr>
        <w:t>ни</w:t>
      </w:r>
      <w:r w:rsidRPr="00C52FB0">
        <w:rPr>
          <w:szCs w:val="24"/>
          <w:lang w:val="ru-RU"/>
        </w:rPr>
        <w:t xml:space="preserve"> кабинет</w:t>
      </w:r>
      <w:r w:rsidRPr="00C52FB0">
        <w:rPr>
          <w:szCs w:val="24"/>
        </w:rPr>
        <w:t xml:space="preserve">и </w:t>
      </w:r>
      <w:r w:rsidRPr="00C52FB0">
        <w:rPr>
          <w:szCs w:val="24"/>
          <w:lang w:val="ru-RU"/>
        </w:rPr>
        <w:t xml:space="preserve">в </w:t>
      </w:r>
      <w:r w:rsidRPr="00C52FB0">
        <w:rPr>
          <w:szCs w:val="24"/>
        </w:rPr>
        <w:t>двете училища.</w:t>
      </w:r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През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учебната</w:t>
      </w:r>
      <w:proofErr w:type="spellEnd"/>
      <w:r w:rsidRPr="00C52FB0">
        <w:rPr>
          <w:szCs w:val="24"/>
          <w:lang w:val="ru-RU"/>
        </w:rPr>
        <w:t xml:space="preserve"> 2016/2017 г. </w:t>
      </w:r>
      <w:proofErr w:type="spellStart"/>
      <w:r w:rsidRPr="00C52FB0">
        <w:rPr>
          <w:szCs w:val="24"/>
          <w:lang w:val="ru-RU"/>
        </w:rPr>
        <w:t>логопедите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работят</w:t>
      </w:r>
      <w:proofErr w:type="spellEnd"/>
      <w:r w:rsidRPr="00C52FB0">
        <w:rPr>
          <w:szCs w:val="24"/>
          <w:lang w:val="ru-RU"/>
        </w:rPr>
        <w:t xml:space="preserve"> в </w:t>
      </w:r>
      <w:proofErr w:type="spellStart"/>
      <w:r w:rsidRPr="00C52FB0">
        <w:rPr>
          <w:szCs w:val="24"/>
          <w:lang w:val="ru-RU"/>
        </w:rPr>
        <w:t>детските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градини</w:t>
      </w:r>
      <w:proofErr w:type="spellEnd"/>
      <w:r w:rsidRPr="00C52FB0">
        <w:rPr>
          <w:szCs w:val="24"/>
          <w:lang w:val="ru-RU"/>
        </w:rPr>
        <w:t xml:space="preserve">. </w:t>
      </w:r>
      <w:proofErr w:type="spellStart"/>
      <w:r w:rsidRPr="00C52FB0">
        <w:rPr>
          <w:szCs w:val="24"/>
          <w:lang w:val="ru-RU"/>
        </w:rPr>
        <w:t>През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последните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няколко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години</w:t>
      </w:r>
      <w:proofErr w:type="spellEnd"/>
      <w:r w:rsidRPr="00C52FB0">
        <w:rPr>
          <w:szCs w:val="24"/>
          <w:lang w:val="ru-RU"/>
        </w:rPr>
        <w:t xml:space="preserve">, </w:t>
      </w:r>
      <w:proofErr w:type="spellStart"/>
      <w:r w:rsidRPr="00C52FB0">
        <w:rPr>
          <w:szCs w:val="24"/>
          <w:lang w:val="ru-RU"/>
        </w:rPr>
        <w:t>децата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със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специални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образователни</w:t>
      </w:r>
      <w:proofErr w:type="spellEnd"/>
      <w:r w:rsidRPr="00C52FB0">
        <w:rPr>
          <w:szCs w:val="24"/>
          <w:lang w:val="ru-RU"/>
        </w:rPr>
        <w:t xml:space="preserve"> </w:t>
      </w:r>
      <w:r w:rsidRPr="00C52FB0">
        <w:rPr>
          <w:szCs w:val="24"/>
          <w:lang w:val="ru-RU"/>
        </w:rPr>
        <w:lastRenderedPageBreak/>
        <w:t xml:space="preserve">потребности на </w:t>
      </w:r>
      <w:proofErr w:type="spellStart"/>
      <w:r w:rsidRPr="00C52FB0">
        <w:rPr>
          <w:szCs w:val="24"/>
          <w:lang w:val="ru-RU"/>
        </w:rPr>
        <w:t>територията</w:t>
      </w:r>
      <w:proofErr w:type="spellEnd"/>
      <w:r w:rsidRPr="00C52FB0">
        <w:rPr>
          <w:szCs w:val="24"/>
          <w:lang w:val="ru-RU"/>
        </w:rPr>
        <w:t xml:space="preserve"> </w:t>
      </w:r>
      <w:proofErr w:type="gramStart"/>
      <w:r w:rsidRPr="00C52FB0">
        <w:rPr>
          <w:szCs w:val="24"/>
          <w:lang w:val="ru-RU"/>
        </w:rPr>
        <w:t>на</w:t>
      </w:r>
      <w:proofErr w:type="gramEnd"/>
      <w:r w:rsidRPr="00C52FB0">
        <w:rPr>
          <w:szCs w:val="24"/>
          <w:lang w:val="ru-RU"/>
        </w:rPr>
        <w:t xml:space="preserve"> Община </w:t>
      </w:r>
      <w:r w:rsidRPr="00C52FB0">
        <w:rPr>
          <w:szCs w:val="24"/>
        </w:rPr>
        <w:t xml:space="preserve">Девня </w:t>
      </w:r>
      <w:r w:rsidRPr="00C52FB0">
        <w:rPr>
          <w:szCs w:val="24"/>
          <w:lang w:val="ru-RU"/>
        </w:rPr>
        <w:t xml:space="preserve">се </w:t>
      </w:r>
      <w:proofErr w:type="spellStart"/>
      <w:r w:rsidRPr="00C52FB0">
        <w:rPr>
          <w:szCs w:val="24"/>
          <w:lang w:val="ru-RU"/>
        </w:rPr>
        <w:t>увеличават</w:t>
      </w:r>
      <w:proofErr w:type="spellEnd"/>
      <w:r w:rsidRPr="00C52FB0">
        <w:rPr>
          <w:szCs w:val="24"/>
          <w:lang w:val="ru-RU"/>
        </w:rPr>
        <w:t xml:space="preserve">. </w:t>
      </w:r>
      <w:proofErr w:type="spellStart"/>
      <w:r w:rsidRPr="00C52FB0">
        <w:rPr>
          <w:szCs w:val="24"/>
          <w:lang w:val="ru-RU"/>
        </w:rPr>
        <w:t>Семействата</w:t>
      </w:r>
      <w:proofErr w:type="spellEnd"/>
      <w:r w:rsidRPr="00C52FB0">
        <w:rPr>
          <w:szCs w:val="24"/>
          <w:lang w:val="ru-RU"/>
        </w:rPr>
        <w:t xml:space="preserve"> на </w:t>
      </w:r>
      <w:proofErr w:type="spellStart"/>
      <w:r w:rsidRPr="00C52FB0">
        <w:rPr>
          <w:szCs w:val="24"/>
          <w:lang w:val="ru-RU"/>
        </w:rPr>
        <w:t>всички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деца</w:t>
      </w:r>
      <w:proofErr w:type="spellEnd"/>
      <w:r w:rsidRPr="00C52FB0">
        <w:rPr>
          <w:szCs w:val="24"/>
          <w:lang w:val="ru-RU"/>
        </w:rPr>
        <w:t xml:space="preserve"> с </w:t>
      </w:r>
      <w:proofErr w:type="spellStart"/>
      <w:r w:rsidRPr="00C52FB0">
        <w:rPr>
          <w:szCs w:val="24"/>
          <w:lang w:val="ru-RU"/>
        </w:rPr>
        <w:t>увреждания</w:t>
      </w:r>
      <w:proofErr w:type="spellEnd"/>
      <w:r w:rsidRPr="00C52FB0">
        <w:rPr>
          <w:szCs w:val="24"/>
          <w:lang w:val="ru-RU"/>
        </w:rPr>
        <w:t xml:space="preserve"> се </w:t>
      </w:r>
      <w:proofErr w:type="spellStart"/>
      <w:r w:rsidRPr="00C52FB0">
        <w:rPr>
          <w:szCs w:val="24"/>
          <w:lang w:val="ru-RU"/>
        </w:rPr>
        <w:t>нуждаят</w:t>
      </w:r>
      <w:proofErr w:type="spellEnd"/>
      <w:r w:rsidRPr="00C52FB0">
        <w:rPr>
          <w:szCs w:val="24"/>
          <w:lang w:val="ru-RU"/>
        </w:rPr>
        <w:t xml:space="preserve"> от </w:t>
      </w:r>
      <w:proofErr w:type="spellStart"/>
      <w:r w:rsidRPr="00C52FB0">
        <w:rPr>
          <w:szCs w:val="24"/>
          <w:lang w:val="ru-RU"/>
        </w:rPr>
        <w:t>подкрепа</w:t>
      </w:r>
      <w:proofErr w:type="spellEnd"/>
      <w:r w:rsidRPr="00C52FB0">
        <w:rPr>
          <w:szCs w:val="24"/>
          <w:lang w:val="ru-RU"/>
        </w:rPr>
        <w:t xml:space="preserve"> за </w:t>
      </w:r>
      <w:proofErr w:type="spellStart"/>
      <w:r w:rsidRPr="00C52FB0">
        <w:rPr>
          <w:szCs w:val="24"/>
          <w:lang w:val="ru-RU"/>
        </w:rPr>
        <w:t>отглеждане</w:t>
      </w:r>
      <w:proofErr w:type="spellEnd"/>
      <w:r w:rsidRPr="00C52FB0">
        <w:rPr>
          <w:szCs w:val="24"/>
          <w:lang w:val="ru-RU"/>
        </w:rPr>
        <w:t xml:space="preserve"> на </w:t>
      </w:r>
      <w:proofErr w:type="spellStart"/>
      <w:r w:rsidRPr="00C52FB0">
        <w:rPr>
          <w:szCs w:val="24"/>
          <w:lang w:val="ru-RU"/>
        </w:rPr>
        <w:t>децата</w:t>
      </w:r>
      <w:proofErr w:type="spellEnd"/>
      <w:r w:rsidRPr="00C52FB0">
        <w:rPr>
          <w:szCs w:val="24"/>
          <w:lang w:val="ru-RU"/>
        </w:rPr>
        <w:t xml:space="preserve">, </w:t>
      </w:r>
      <w:proofErr w:type="spellStart"/>
      <w:r w:rsidRPr="00C52FB0">
        <w:rPr>
          <w:szCs w:val="24"/>
          <w:lang w:val="ru-RU"/>
        </w:rPr>
        <w:t>като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особено</w:t>
      </w:r>
      <w:proofErr w:type="spellEnd"/>
      <w:r w:rsidRPr="00C52FB0">
        <w:rPr>
          <w:szCs w:val="24"/>
          <w:lang w:val="ru-RU"/>
        </w:rPr>
        <w:t xml:space="preserve"> остро </w:t>
      </w:r>
      <w:proofErr w:type="spellStart"/>
      <w:r w:rsidRPr="00C52FB0">
        <w:rPr>
          <w:szCs w:val="24"/>
          <w:lang w:val="ru-RU"/>
        </w:rPr>
        <w:t>тази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необходимост</w:t>
      </w:r>
      <w:proofErr w:type="spellEnd"/>
      <w:r w:rsidRPr="00C52FB0">
        <w:rPr>
          <w:szCs w:val="24"/>
          <w:lang w:val="ru-RU"/>
        </w:rPr>
        <w:t xml:space="preserve"> се </w:t>
      </w:r>
      <w:proofErr w:type="spellStart"/>
      <w:r w:rsidRPr="00C52FB0">
        <w:rPr>
          <w:szCs w:val="24"/>
          <w:lang w:val="ru-RU"/>
        </w:rPr>
        <w:t>проявява</w:t>
      </w:r>
      <w:proofErr w:type="spellEnd"/>
      <w:r w:rsidRPr="00C52FB0">
        <w:rPr>
          <w:szCs w:val="24"/>
          <w:lang w:val="ru-RU"/>
        </w:rPr>
        <w:t xml:space="preserve"> </w:t>
      </w:r>
      <w:proofErr w:type="gramStart"/>
      <w:r w:rsidRPr="00C52FB0">
        <w:rPr>
          <w:szCs w:val="24"/>
          <w:lang w:val="ru-RU"/>
        </w:rPr>
        <w:t>при</w:t>
      </w:r>
      <w:proofErr w:type="gram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следните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свързани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групи</w:t>
      </w:r>
      <w:proofErr w:type="spellEnd"/>
      <w:r w:rsidRPr="00C52FB0">
        <w:rPr>
          <w:szCs w:val="24"/>
          <w:lang w:val="ru-RU"/>
        </w:rPr>
        <w:t xml:space="preserve"> в риск - </w:t>
      </w:r>
      <w:proofErr w:type="spellStart"/>
      <w:r w:rsidRPr="00C52FB0">
        <w:rPr>
          <w:szCs w:val="24"/>
          <w:lang w:val="ru-RU"/>
        </w:rPr>
        <w:t>самотни</w:t>
      </w:r>
      <w:proofErr w:type="spellEnd"/>
      <w:r w:rsidRPr="00C52FB0">
        <w:rPr>
          <w:szCs w:val="24"/>
          <w:lang w:val="ru-RU"/>
        </w:rPr>
        <w:t xml:space="preserve"> майки, семейства, в </w:t>
      </w:r>
      <w:proofErr w:type="spellStart"/>
      <w:r w:rsidRPr="00C52FB0">
        <w:rPr>
          <w:szCs w:val="24"/>
          <w:lang w:val="ru-RU"/>
        </w:rPr>
        <w:t>които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единият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партньор</w:t>
      </w:r>
      <w:proofErr w:type="spellEnd"/>
      <w:r w:rsidRPr="00C52FB0">
        <w:rPr>
          <w:szCs w:val="24"/>
          <w:lang w:val="ru-RU"/>
        </w:rPr>
        <w:t xml:space="preserve"> е </w:t>
      </w:r>
      <w:proofErr w:type="spellStart"/>
      <w:r w:rsidRPr="00C52FB0">
        <w:rPr>
          <w:szCs w:val="24"/>
          <w:lang w:val="ru-RU"/>
        </w:rPr>
        <w:t>личен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асистент</w:t>
      </w:r>
      <w:proofErr w:type="spellEnd"/>
      <w:r w:rsidRPr="00C52FB0">
        <w:rPr>
          <w:szCs w:val="24"/>
          <w:lang w:val="ru-RU"/>
        </w:rPr>
        <w:t xml:space="preserve"> и </w:t>
      </w:r>
      <w:proofErr w:type="spellStart"/>
      <w:r w:rsidRPr="00C52FB0">
        <w:rPr>
          <w:szCs w:val="24"/>
          <w:lang w:val="ru-RU"/>
        </w:rPr>
        <w:t>многодетни</w:t>
      </w:r>
      <w:proofErr w:type="spellEnd"/>
      <w:r w:rsidRPr="00C52FB0">
        <w:rPr>
          <w:szCs w:val="24"/>
          <w:lang w:val="ru-RU"/>
        </w:rPr>
        <w:t xml:space="preserve"> семейства с </w:t>
      </w:r>
      <w:proofErr w:type="spellStart"/>
      <w:r w:rsidRPr="00C52FB0">
        <w:rPr>
          <w:szCs w:val="24"/>
          <w:lang w:val="ru-RU"/>
        </w:rPr>
        <w:t>деца</w:t>
      </w:r>
      <w:proofErr w:type="spellEnd"/>
      <w:r w:rsidRPr="00C52FB0">
        <w:rPr>
          <w:szCs w:val="24"/>
          <w:lang w:val="ru-RU"/>
        </w:rPr>
        <w:t xml:space="preserve"> с </w:t>
      </w:r>
      <w:proofErr w:type="spellStart"/>
      <w:r w:rsidRPr="00C52FB0">
        <w:rPr>
          <w:szCs w:val="24"/>
          <w:lang w:val="ru-RU"/>
        </w:rPr>
        <w:t>увреждане</w:t>
      </w:r>
      <w:proofErr w:type="spellEnd"/>
      <w:r w:rsidRPr="00C52FB0">
        <w:rPr>
          <w:szCs w:val="24"/>
          <w:lang w:val="ru-RU"/>
        </w:rPr>
        <w:t xml:space="preserve">. </w:t>
      </w:r>
      <w:proofErr w:type="spellStart"/>
      <w:r w:rsidRPr="00C52FB0">
        <w:rPr>
          <w:szCs w:val="24"/>
          <w:lang w:val="ru-RU"/>
        </w:rPr>
        <w:t>Сфери</w:t>
      </w:r>
      <w:proofErr w:type="spellEnd"/>
      <w:r w:rsidRPr="00C52FB0">
        <w:rPr>
          <w:szCs w:val="24"/>
          <w:lang w:val="ru-RU"/>
        </w:rPr>
        <w:t xml:space="preserve"> </w:t>
      </w:r>
      <w:proofErr w:type="gramStart"/>
      <w:r w:rsidRPr="00C52FB0">
        <w:rPr>
          <w:szCs w:val="24"/>
          <w:lang w:val="ru-RU"/>
        </w:rPr>
        <w:t>на</w:t>
      </w:r>
      <w:proofErr w:type="gramEnd"/>
      <w:r w:rsidRPr="00C52FB0">
        <w:rPr>
          <w:szCs w:val="24"/>
          <w:lang w:val="ru-RU"/>
        </w:rPr>
        <w:t xml:space="preserve"> работа за </w:t>
      </w:r>
      <w:proofErr w:type="spellStart"/>
      <w:r w:rsidRPr="00C52FB0">
        <w:rPr>
          <w:szCs w:val="24"/>
          <w:lang w:val="ru-RU"/>
        </w:rPr>
        <w:t>преодоляване</w:t>
      </w:r>
      <w:proofErr w:type="spellEnd"/>
      <w:r w:rsidRPr="00C52FB0">
        <w:rPr>
          <w:szCs w:val="24"/>
          <w:lang w:val="ru-RU"/>
        </w:rPr>
        <w:t xml:space="preserve"> на </w:t>
      </w:r>
      <w:proofErr w:type="spellStart"/>
      <w:r w:rsidRPr="00C52FB0">
        <w:rPr>
          <w:szCs w:val="24"/>
          <w:lang w:val="ru-RU"/>
        </w:rPr>
        <w:t>проблемите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са</w:t>
      </w:r>
      <w:proofErr w:type="spellEnd"/>
      <w:r w:rsidRPr="00C52FB0">
        <w:rPr>
          <w:szCs w:val="24"/>
          <w:lang w:val="ru-RU"/>
        </w:rPr>
        <w:t xml:space="preserve"> </w:t>
      </w:r>
      <w:proofErr w:type="spellStart"/>
      <w:r w:rsidRPr="00C52FB0">
        <w:rPr>
          <w:szCs w:val="24"/>
          <w:lang w:val="ru-RU"/>
        </w:rPr>
        <w:t>ранна</w:t>
      </w:r>
      <w:proofErr w:type="spellEnd"/>
      <w:r w:rsidRPr="00C52FB0">
        <w:rPr>
          <w:szCs w:val="24"/>
          <w:lang w:val="ru-RU"/>
        </w:rPr>
        <w:t xml:space="preserve"> интервенция, </w:t>
      </w:r>
      <w:proofErr w:type="spellStart"/>
      <w:r w:rsidRPr="00C52FB0">
        <w:rPr>
          <w:szCs w:val="24"/>
          <w:lang w:val="ru-RU"/>
        </w:rPr>
        <w:t>консултиране</w:t>
      </w:r>
      <w:proofErr w:type="spellEnd"/>
      <w:r w:rsidRPr="00C52FB0">
        <w:rPr>
          <w:szCs w:val="24"/>
          <w:lang w:val="ru-RU"/>
        </w:rPr>
        <w:t xml:space="preserve">, </w:t>
      </w:r>
      <w:proofErr w:type="spellStart"/>
      <w:r w:rsidRPr="00C52FB0">
        <w:rPr>
          <w:szCs w:val="24"/>
          <w:lang w:val="ru-RU"/>
        </w:rPr>
        <w:t>подкрепа</w:t>
      </w:r>
      <w:proofErr w:type="spellEnd"/>
      <w:r w:rsidRPr="00C52FB0">
        <w:rPr>
          <w:szCs w:val="24"/>
          <w:lang w:val="ru-RU"/>
        </w:rPr>
        <w:t xml:space="preserve"> за обучения и </w:t>
      </w:r>
      <w:proofErr w:type="spellStart"/>
      <w:r w:rsidRPr="00C52FB0">
        <w:rPr>
          <w:szCs w:val="24"/>
          <w:lang w:val="ru-RU"/>
        </w:rPr>
        <w:t>осигуряване</w:t>
      </w:r>
      <w:proofErr w:type="spellEnd"/>
      <w:r w:rsidRPr="00C52FB0">
        <w:rPr>
          <w:szCs w:val="24"/>
          <w:lang w:val="ru-RU"/>
        </w:rPr>
        <w:t xml:space="preserve"> на добра </w:t>
      </w:r>
      <w:proofErr w:type="spellStart"/>
      <w:r w:rsidRPr="00C52FB0">
        <w:rPr>
          <w:szCs w:val="24"/>
          <w:lang w:val="ru-RU"/>
        </w:rPr>
        <w:t>грижа</w:t>
      </w:r>
      <w:proofErr w:type="spellEnd"/>
      <w:r w:rsidRPr="00C52FB0">
        <w:rPr>
          <w:szCs w:val="24"/>
          <w:lang w:val="ru-RU"/>
        </w:rPr>
        <w:t xml:space="preserve">. </w:t>
      </w:r>
    </w:p>
    <w:p w:rsidR="00C86722" w:rsidRPr="00DB2E48" w:rsidRDefault="00C86722" w:rsidP="00E17A34">
      <w:pPr>
        <w:ind w:firstLine="284"/>
        <w:rPr>
          <w:color w:val="7030A0"/>
          <w:szCs w:val="24"/>
        </w:rPr>
      </w:pPr>
    </w:p>
    <w:p w:rsidR="00C86722" w:rsidRDefault="00C86722" w:rsidP="00E17A34">
      <w:pPr>
        <w:ind w:left="-284" w:firstLine="284"/>
        <w:jc w:val="center"/>
        <w:rPr>
          <w:b/>
          <w:szCs w:val="24"/>
        </w:rPr>
      </w:pPr>
      <w:proofErr w:type="spellStart"/>
      <w:r w:rsidRPr="009B14D3">
        <w:rPr>
          <w:b/>
          <w:szCs w:val="24"/>
          <w:lang w:val="ru-RU"/>
        </w:rPr>
        <w:t>Деца</w:t>
      </w:r>
      <w:proofErr w:type="spellEnd"/>
      <w:r w:rsidRPr="009B14D3">
        <w:rPr>
          <w:b/>
          <w:szCs w:val="24"/>
          <w:lang w:val="ru-RU"/>
        </w:rPr>
        <w:t xml:space="preserve">, </w:t>
      </w:r>
      <w:proofErr w:type="spellStart"/>
      <w:r w:rsidRPr="009B14D3">
        <w:rPr>
          <w:b/>
          <w:szCs w:val="24"/>
          <w:lang w:val="ru-RU"/>
        </w:rPr>
        <w:t>настанени</w:t>
      </w:r>
      <w:proofErr w:type="spellEnd"/>
      <w:r w:rsidRPr="009B14D3">
        <w:rPr>
          <w:b/>
          <w:szCs w:val="24"/>
          <w:lang w:val="ru-RU"/>
        </w:rPr>
        <w:t xml:space="preserve"> при близки и </w:t>
      </w:r>
      <w:proofErr w:type="spellStart"/>
      <w:r w:rsidRPr="009B14D3">
        <w:rPr>
          <w:b/>
          <w:szCs w:val="24"/>
          <w:lang w:val="ru-RU"/>
        </w:rPr>
        <w:t>роднини</w:t>
      </w:r>
      <w:proofErr w:type="spellEnd"/>
    </w:p>
    <w:p w:rsidR="00C86722" w:rsidRPr="00DB2E48" w:rsidRDefault="00C86722" w:rsidP="00E17A34">
      <w:pPr>
        <w:ind w:left="-284" w:firstLine="284"/>
        <w:jc w:val="center"/>
        <w:rPr>
          <w:b/>
          <w:szCs w:val="24"/>
        </w:rPr>
      </w:pPr>
    </w:p>
    <w:p w:rsidR="00C86722" w:rsidRPr="009B14D3" w:rsidRDefault="00C86722" w:rsidP="00E17A34">
      <w:pPr>
        <w:ind w:left="-284" w:firstLine="284"/>
        <w:rPr>
          <w:szCs w:val="24"/>
        </w:rPr>
      </w:pPr>
      <w:proofErr w:type="spellStart"/>
      <w:r w:rsidRPr="009B14D3">
        <w:rPr>
          <w:szCs w:val="24"/>
          <w:lang w:val="ru-RU"/>
        </w:rPr>
        <w:t>Настаняването</w:t>
      </w:r>
      <w:proofErr w:type="spellEnd"/>
      <w:r w:rsidRPr="009B14D3">
        <w:rPr>
          <w:szCs w:val="24"/>
          <w:lang w:val="ru-RU"/>
        </w:rPr>
        <w:t xml:space="preserve"> на </w:t>
      </w:r>
      <w:proofErr w:type="spellStart"/>
      <w:r w:rsidRPr="009B14D3">
        <w:rPr>
          <w:szCs w:val="24"/>
          <w:lang w:val="ru-RU"/>
        </w:rPr>
        <w:t>деца</w:t>
      </w:r>
      <w:proofErr w:type="spellEnd"/>
      <w:r w:rsidRPr="009B14D3">
        <w:rPr>
          <w:szCs w:val="24"/>
          <w:lang w:val="ru-RU"/>
        </w:rPr>
        <w:t xml:space="preserve"> при </w:t>
      </w:r>
      <w:proofErr w:type="spellStart"/>
      <w:r w:rsidRPr="009B14D3">
        <w:rPr>
          <w:szCs w:val="24"/>
          <w:lang w:val="ru-RU"/>
        </w:rPr>
        <w:t>роднини</w:t>
      </w:r>
      <w:proofErr w:type="spellEnd"/>
      <w:r w:rsidRPr="009B14D3">
        <w:rPr>
          <w:szCs w:val="24"/>
          <w:lang w:val="ru-RU"/>
        </w:rPr>
        <w:t xml:space="preserve"> и </w:t>
      </w:r>
      <w:proofErr w:type="gramStart"/>
      <w:r w:rsidRPr="009B14D3">
        <w:rPr>
          <w:szCs w:val="24"/>
          <w:lang w:val="ru-RU"/>
        </w:rPr>
        <w:t>близки</w:t>
      </w:r>
      <w:proofErr w:type="gramEnd"/>
      <w:r w:rsidRPr="009B14D3">
        <w:rPr>
          <w:szCs w:val="24"/>
          <w:lang w:val="ru-RU"/>
        </w:rPr>
        <w:t xml:space="preserve"> е </w:t>
      </w:r>
      <w:proofErr w:type="spellStart"/>
      <w:r w:rsidRPr="009B14D3">
        <w:rPr>
          <w:szCs w:val="24"/>
          <w:lang w:val="ru-RU"/>
        </w:rPr>
        <w:t>една</w:t>
      </w:r>
      <w:proofErr w:type="spellEnd"/>
      <w:r w:rsidRPr="009B14D3">
        <w:rPr>
          <w:szCs w:val="24"/>
          <w:lang w:val="ru-RU"/>
        </w:rPr>
        <w:t xml:space="preserve"> от </w:t>
      </w:r>
      <w:proofErr w:type="spellStart"/>
      <w:r w:rsidRPr="009B14D3">
        <w:rPr>
          <w:szCs w:val="24"/>
          <w:lang w:val="ru-RU"/>
        </w:rPr>
        <w:t>формите</w:t>
      </w:r>
      <w:proofErr w:type="spellEnd"/>
      <w:r w:rsidRPr="009B14D3">
        <w:rPr>
          <w:szCs w:val="24"/>
          <w:lang w:val="ru-RU"/>
        </w:rPr>
        <w:t xml:space="preserve"> на </w:t>
      </w:r>
      <w:proofErr w:type="spellStart"/>
      <w:r w:rsidRPr="009B14D3">
        <w:rPr>
          <w:szCs w:val="24"/>
          <w:lang w:val="ru-RU"/>
        </w:rPr>
        <w:t>споделена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грижа</w:t>
      </w:r>
      <w:proofErr w:type="spellEnd"/>
      <w:r w:rsidRPr="009B14D3">
        <w:rPr>
          <w:szCs w:val="24"/>
          <w:lang w:val="ru-RU"/>
        </w:rPr>
        <w:t xml:space="preserve"> в </w:t>
      </w:r>
      <w:proofErr w:type="spellStart"/>
      <w:r w:rsidRPr="009B14D3">
        <w:rPr>
          <w:szCs w:val="24"/>
          <w:lang w:val="ru-RU"/>
        </w:rPr>
        <w:t>рамките</w:t>
      </w:r>
      <w:proofErr w:type="spellEnd"/>
      <w:r w:rsidRPr="009B14D3">
        <w:rPr>
          <w:szCs w:val="24"/>
          <w:lang w:val="ru-RU"/>
        </w:rPr>
        <w:t xml:space="preserve"> на </w:t>
      </w:r>
      <w:proofErr w:type="spellStart"/>
      <w:r w:rsidRPr="009B14D3">
        <w:rPr>
          <w:szCs w:val="24"/>
          <w:lang w:val="ru-RU"/>
        </w:rPr>
        <w:t>разширеното</w:t>
      </w:r>
      <w:proofErr w:type="spellEnd"/>
      <w:r w:rsidRPr="009B14D3">
        <w:rPr>
          <w:szCs w:val="24"/>
          <w:lang w:val="ru-RU"/>
        </w:rPr>
        <w:t xml:space="preserve"> семейство и </w:t>
      </w:r>
      <w:proofErr w:type="spellStart"/>
      <w:r w:rsidRPr="009B14D3">
        <w:rPr>
          <w:szCs w:val="24"/>
          <w:lang w:val="ru-RU"/>
        </w:rPr>
        <w:t>намира</w:t>
      </w:r>
      <w:proofErr w:type="spellEnd"/>
      <w:r w:rsidRPr="009B14D3">
        <w:rPr>
          <w:szCs w:val="24"/>
          <w:lang w:val="ru-RU"/>
        </w:rPr>
        <w:t xml:space="preserve"> широко приложение </w:t>
      </w:r>
      <w:proofErr w:type="spellStart"/>
      <w:r w:rsidRPr="009B14D3">
        <w:rPr>
          <w:szCs w:val="24"/>
          <w:lang w:val="ru-RU"/>
        </w:rPr>
        <w:t>през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последните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години</w:t>
      </w:r>
      <w:proofErr w:type="spellEnd"/>
      <w:r w:rsidRPr="009B14D3">
        <w:rPr>
          <w:szCs w:val="24"/>
          <w:lang w:val="ru-RU"/>
        </w:rPr>
        <w:t xml:space="preserve">. </w:t>
      </w:r>
      <w:proofErr w:type="spellStart"/>
      <w:r w:rsidRPr="009B14D3">
        <w:rPr>
          <w:szCs w:val="24"/>
          <w:lang w:val="ru-RU"/>
        </w:rPr>
        <w:t>Общият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брой</w:t>
      </w:r>
      <w:proofErr w:type="spellEnd"/>
      <w:r w:rsidRPr="009B14D3">
        <w:rPr>
          <w:szCs w:val="24"/>
          <w:lang w:val="ru-RU"/>
        </w:rPr>
        <w:t xml:space="preserve"> на </w:t>
      </w:r>
      <w:proofErr w:type="spellStart"/>
      <w:r w:rsidRPr="009B14D3">
        <w:rPr>
          <w:szCs w:val="24"/>
          <w:lang w:val="ru-RU"/>
        </w:rPr>
        <w:t>настанените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деца</w:t>
      </w:r>
      <w:proofErr w:type="spellEnd"/>
      <w:r w:rsidRPr="009B14D3">
        <w:rPr>
          <w:szCs w:val="24"/>
          <w:lang w:val="ru-RU"/>
        </w:rPr>
        <w:t xml:space="preserve"> в семейства на </w:t>
      </w:r>
      <w:proofErr w:type="spellStart"/>
      <w:r w:rsidRPr="009B14D3">
        <w:rPr>
          <w:szCs w:val="24"/>
          <w:lang w:val="ru-RU"/>
        </w:rPr>
        <w:t>роднини</w:t>
      </w:r>
      <w:proofErr w:type="spellEnd"/>
      <w:r w:rsidRPr="009B14D3">
        <w:rPr>
          <w:szCs w:val="24"/>
          <w:lang w:val="ru-RU"/>
        </w:rPr>
        <w:t xml:space="preserve"> и близки</w:t>
      </w:r>
      <w:r w:rsidRPr="009B14D3">
        <w:rPr>
          <w:szCs w:val="24"/>
        </w:rPr>
        <w:t xml:space="preserve"> </w:t>
      </w:r>
      <w:r w:rsidRPr="009B14D3">
        <w:rPr>
          <w:szCs w:val="24"/>
          <w:lang w:val="ru-RU"/>
        </w:rPr>
        <w:t xml:space="preserve">до </w:t>
      </w:r>
      <w:proofErr w:type="spellStart"/>
      <w:r w:rsidRPr="009B14D3">
        <w:rPr>
          <w:szCs w:val="24"/>
          <w:lang w:val="ru-RU"/>
        </w:rPr>
        <w:t>ноември</w:t>
      </w:r>
      <w:proofErr w:type="spellEnd"/>
      <w:r w:rsidRPr="009B14D3">
        <w:rPr>
          <w:szCs w:val="24"/>
          <w:lang w:val="ru-RU"/>
        </w:rPr>
        <w:t xml:space="preserve"> 2016 г. – 16 </w:t>
      </w:r>
      <w:proofErr w:type="spellStart"/>
      <w:r w:rsidRPr="009B14D3">
        <w:rPr>
          <w:szCs w:val="24"/>
          <w:lang w:val="ru-RU"/>
        </w:rPr>
        <w:t>деца</w:t>
      </w:r>
      <w:proofErr w:type="spellEnd"/>
      <w:r w:rsidRPr="009B14D3">
        <w:rPr>
          <w:szCs w:val="24"/>
          <w:lang w:val="ru-RU"/>
        </w:rPr>
        <w:t xml:space="preserve"> и 2 в </w:t>
      </w:r>
      <w:proofErr w:type="spellStart"/>
      <w:r w:rsidRPr="009B14D3">
        <w:rPr>
          <w:szCs w:val="24"/>
          <w:lang w:val="ru-RU"/>
        </w:rPr>
        <w:t>процес</w:t>
      </w:r>
      <w:proofErr w:type="spellEnd"/>
      <w:r w:rsidRPr="009B14D3">
        <w:rPr>
          <w:szCs w:val="24"/>
          <w:lang w:val="ru-RU"/>
        </w:rPr>
        <w:t xml:space="preserve"> на </w:t>
      </w:r>
      <w:proofErr w:type="spellStart"/>
      <w:r w:rsidRPr="009B14D3">
        <w:rPr>
          <w:szCs w:val="24"/>
          <w:lang w:val="ru-RU"/>
        </w:rPr>
        <w:t>настаняване</w:t>
      </w:r>
      <w:proofErr w:type="spellEnd"/>
      <w:r w:rsidRPr="009B14D3">
        <w:rPr>
          <w:szCs w:val="24"/>
          <w:lang w:val="ru-RU"/>
        </w:rPr>
        <w:t>,</w:t>
      </w:r>
      <w:r w:rsidRPr="009B14D3">
        <w:rPr>
          <w:szCs w:val="24"/>
        </w:rPr>
        <w:t xml:space="preserve"> </w:t>
      </w:r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това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са</w:t>
      </w:r>
      <w:proofErr w:type="spellEnd"/>
      <w:r w:rsidRPr="009B14D3">
        <w:rPr>
          <w:szCs w:val="24"/>
          <w:lang w:val="ru-RU"/>
        </w:rPr>
        <w:t xml:space="preserve">  случаи, </w:t>
      </w:r>
      <w:proofErr w:type="spellStart"/>
      <w:r w:rsidRPr="009B14D3">
        <w:rPr>
          <w:szCs w:val="24"/>
          <w:lang w:val="ru-RU"/>
        </w:rPr>
        <w:t>които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са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преминали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през</w:t>
      </w:r>
      <w:proofErr w:type="spellEnd"/>
      <w:r w:rsidRPr="009B14D3">
        <w:rPr>
          <w:szCs w:val="24"/>
          <w:lang w:val="ru-RU"/>
        </w:rPr>
        <w:t xml:space="preserve"> Отдел „</w:t>
      </w:r>
      <w:proofErr w:type="spellStart"/>
      <w:r w:rsidRPr="009B14D3">
        <w:rPr>
          <w:szCs w:val="24"/>
          <w:lang w:val="ru-RU"/>
        </w:rPr>
        <w:t>Закрила</w:t>
      </w:r>
      <w:proofErr w:type="spellEnd"/>
      <w:r w:rsidRPr="009B14D3">
        <w:rPr>
          <w:szCs w:val="24"/>
          <w:lang w:val="ru-RU"/>
        </w:rPr>
        <w:t xml:space="preserve"> на </w:t>
      </w:r>
      <w:proofErr w:type="spellStart"/>
      <w:r w:rsidRPr="009B14D3">
        <w:rPr>
          <w:szCs w:val="24"/>
          <w:lang w:val="ru-RU"/>
        </w:rPr>
        <w:t>детето</w:t>
      </w:r>
      <w:proofErr w:type="spellEnd"/>
      <w:r w:rsidRPr="009B14D3">
        <w:rPr>
          <w:szCs w:val="24"/>
          <w:lang w:val="ru-RU"/>
        </w:rPr>
        <w:t xml:space="preserve">” и е </w:t>
      </w:r>
      <w:proofErr w:type="gramStart"/>
      <w:r w:rsidRPr="009B14D3">
        <w:rPr>
          <w:szCs w:val="24"/>
          <w:lang w:val="ru-RU"/>
        </w:rPr>
        <w:t>наложена</w:t>
      </w:r>
      <w:proofErr w:type="gram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мярка</w:t>
      </w:r>
      <w:proofErr w:type="spellEnd"/>
      <w:r w:rsidRPr="009B14D3">
        <w:rPr>
          <w:szCs w:val="24"/>
          <w:lang w:val="ru-RU"/>
        </w:rPr>
        <w:t xml:space="preserve"> за </w:t>
      </w:r>
      <w:proofErr w:type="spellStart"/>
      <w:r w:rsidRPr="009B14D3">
        <w:rPr>
          <w:szCs w:val="24"/>
          <w:lang w:val="ru-RU"/>
        </w:rPr>
        <w:t>закрила</w:t>
      </w:r>
      <w:proofErr w:type="spellEnd"/>
      <w:r w:rsidRPr="009B14D3">
        <w:rPr>
          <w:szCs w:val="24"/>
          <w:lang w:val="ru-RU"/>
        </w:rPr>
        <w:t xml:space="preserve">. При </w:t>
      </w:r>
      <w:proofErr w:type="spellStart"/>
      <w:r w:rsidRPr="009B14D3">
        <w:rPr>
          <w:szCs w:val="24"/>
          <w:lang w:val="ru-RU"/>
        </w:rPr>
        <w:t>тези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деца</w:t>
      </w:r>
      <w:proofErr w:type="spellEnd"/>
      <w:r w:rsidRPr="009B14D3">
        <w:rPr>
          <w:szCs w:val="24"/>
          <w:lang w:val="ru-RU"/>
        </w:rPr>
        <w:t xml:space="preserve"> е </w:t>
      </w:r>
      <w:proofErr w:type="gramStart"/>
      <w:r w:rsidRPr="009B14D3">
        <w:rPr>
          <w:szCs w:val="24"/>
          <w:lang w:val="ru-RU"/>
        </w:rPr>
        <w:t>необходима</w:t>
      </w:r>
      <w:proofErr w:type="gram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подкрепа</w:t>
      </w:r>
      <w:proofErr w:type="spellEnd"/>
      <w:r w:rsidRPr="009B14D3">
        <w:rPr>
          <w:szCs w:val="24"/>
          <w:lang w:val="ru-RU"/>
        </w:rPr>
        <w:t xml:space="preserve"> на </w:t>
      </w:r>
      <w:proofErr w:type="spellStart"/>
      <w:r w:rsidRPr="009B14D3">
        <w:rPr>
          <w:szCs w:val="24"/>
          <w:lang w:val="ru-RU"/>
        </w:rPr>
        <w:t>хората</w:t>
      </w:r>
      <w:proofErr w:type="spellEnd"/>
      <w:r w:rsidRPr="009B14D3">
        <w:rPr>
          <w:szCs w:val="24"/>
          <w:lang w:val="ru-RU"/>
        </w:rPr>
        <w:t xml:space="preserve">, </w:t>
      </w:r>
      <w:proofErr w:type="spellStart"/>
      <w:r w:rsidRPr="009B14D3">
        <w:rPr>
          <w:szCs w:val="24"/>
          <w:lang w:val="ru-RU"/>
        </w:rPr>
        <w:t>които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са</w:t>
      </w:r>
      <w:proofErr w:type="spellEnd"/>
      <w:r w:rsidRPr="009B14D3">
        <w:rPr>
          <w:szCs w:val="24"/>
          <w:lang w:val="ru-RU"/>
        </w:rPr>
        <w:t xml:space="preserve"> поели </w:t>
      </w:r>
      <w:proofErr w:type="spellStart"/>
      <w:r w:rsidRPr="009B14D3">
        <w:rPr>
          <w:szCs w:val="24"/>
          <w:lang w:val="ru-RU"/>
        </w:rPr>
        <w:t>грижа</w:t>
      </w:r>
      <w:proofErr w:type="spellEnd"/>
      <w:r w:rsidRPr="009B14D3">
        <w:rPr>
          <w:szCs w:val="24"/>
          <w:lang w:val="ru-RU"/>
        </w:rPr>
        <w:t xml:space="preserve"> за </w:t>
      </w:r>
      <w:proofErr w:type="spellStart"/>
      <w:r w:rsidRPr="009B14D3">
        <w:rPr>
          <w:szCs w:val="24"/>
          <w:lang w:val="ru-RU"/>
        </w:rPr>
        <w:t>отглеждане</w:t>
      </w:r>
      <w:proofErr w:type="spellEnd"/>
      <w:r w:rsidRPr="009B14D3">
        <w:rPr>
          <w:szCs w:val="24"/>
          <w:lang w:val="ru-RU"/>
        </w:rPr>
        <w:t xml:space="preserve"> на </w:t>
      </w:r>
      <w:proofErr w:type="spellStart"/>
      <w:r w:rsidRPr="009B14D3">
        <w:rPr>
          <w:szCs w:val="24"/>
          <w:lang w:val="ru-RU"/>
        </w:rPr>
        <w:t>децата</w:t>
      </w:r>
      <w:proofErr w:type="spellEnd"/>
      <w:r w:rsidRPr="009B14D3">
        <w:rPr>
          <w:szCs w:val="24"/>
          <w:lang w:val="ru-RU"/>
        </w:rPr>
        <w:t xml:space="preserve">, вместо </w:t>
      </w:r>
      <w:proofErr w:type="spellStart"/>
      <w:r w:rsidRPr="009B14D3">
        <w:rPr>
          <w:szCs w:val="24"/>
          <w:lang w:val="ru-RU"/>
        </w:rPr>
        <w:t>техните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биологични</w:t>
      </w:r>
      <w:proofErr w:type="spellEnd"/>
      <w:r w:rsidRPr="009B14D3">
        <w:rPr>
          <w:szCs w:val="24"/>
          <w:lang w:val="ru-RU"/>
        </w:rPr>
        <w:t xml:space="preserve"> родители. </w:t>
      </w:r>
      <w:proofErr w:type="spellStart"/>
      <w:r w:rsidRPr="009B14D3">
        <w:rPr>
          <w:szCs w:val="24"/>
          <w:lang w:val="ru-RU"/>
        </w:rPr>
        <w:t>Проблемите</w:t>
      </w:r>
      <w:proofErr w:type="spellEnd"/>
      <w:r w:rsidRPr="009B14D3">
        <w:rPr>
          <w:szCs w:val="24"/>
          <w:lang w:val="ru-RU"/>
        </w:rPr>
        <w:t xml:space="preserve"> се </w:t>
      </w:r>
      <w:proofErr w:type="spellStart"/>
      <w:r w:rsidRPr="009B14D3">
        <w:rPr>
          <w:szCs w:val="24"/>
          <w:lang w:val="ru-RU"/>
        </w:rPr>
        <w:t>отнасят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също</w:t>
      </w:r>
      <w:proofErr w:type="spellEnd"/>
      <w:r w:rsidRPr="009B14D3">
        <w:rPr>
          <w:szCs w:val="24"/>
          <w:lang w:val="ru-RU"/>
        </w:rPr>
        <w:t xml:space="preserve"> до </w:t>
      </w:r>
      <w:proofErr w:type="spellStart"/>
      <w:r w:rsidRPr="009B14D3">
        <w:rPr>
          <w:szCs w:val="24"/>
          <w:lang w:val="ru-RU"/>
        </w:rPr>
        <w:t>потребностите</w:t>
      </w:r>
      <w:proofErr w:type="spellEnd"/>
      <w:r w:rsidRPr="009B14D3">
        <w:rPr>
          <w:szCs w:val="24"/>
          <w:lang w:val="ru-RU"/>
        </w:rPr>
        <w:t xml:space="preserve"> на </w:t>
      </w:r>
      <w:proofErr w:type="spellStart"/>
      <w:r w:rsidRPr="009B14D3">
        <w:rPr>
          <w:szCs w:val="24"/>
          <w:lang w:val="ru-RU"/>
        </w:rPr>
        <w:t>децата</w:t>
      </w:r>
      <w:proofErr w:type="spellEnd"/>
      <w:r w:rsidRPr="009B14D3">
        <w:rPr>
          <w:szCs w:val="24"/>
          <w:lang w:val="ru-RU"/>
        </w:rPr>
        <w:t xml:space="preserve"> да </w:t>
      </w:r>
      <w:proofErr w:type="spellStart"/>
      <w:r w:rsidRPr="009B14D3">
        <w:rPr>
          <w:szCs w:val="24"/>
          <w:lang w:val="ru-RU"/>
        </w:rPr>
        <w:t>получават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адекватни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грижи</w:t>
      </w:r>
      <w:proofErr w:type="spellEnd"/>
      <w:r w:rsidRPr="009B14D3">
        <w:rPr>
          <w:szCs w:val="24"/>
          <w:lang w:val="ru-RU"/>
        </w:rPr>
        <w:t xml:space="preserve"> и до </w:t>
      </w:r>
      <w:proofErr w:type="spellStart"/>
      <w:r w:rsidRPr="009B14D3">
        <w:rPr>
          <w:szCs w:val="24"/>
          <w:lang w:val="ru-RU"/>
        </w:rPr>
        <w:t>потребностите</w:t>
      </w:r>
      <w:proofErr w:type="spellEnd"/>
      <w:r w:rsidRPr="009B14D3">
        <w:rPr>
          <w:szCs w:val="24"/>
          <w:lang w:val="ru-RU"/>
        </w:rPr>
        <w:t xml:space="preserve"> на </w:t>
      </w:r>
      <w:proofErr w:type="spellStart"/>
      <w:r w:rsidRPr="009B14D3">
        <w:rPr>
          <w:szCs w:val="24"/>
          <w:lang w:val="ru-RU"/>
        </w:rPr>
        <w:t>роднините</w:t>
      </w:r>
      <w:proofErr w:type="spellEnd"/>
      <w:r w:rsidRPr="009B14D3">
        <w:rPr>
          <w:szCs w:val="24"/>
          <w:lang w:val="ru-RU"/>
        </w:rPr>
        <w:t xml:space="preserve"> и </w:t>
      </w:r>
      <w:proofErr w:type="spellStart"/>
      <w:r w:rsidRPr="009B14D3">
        <w:rPr>
          <w:szCs w:val="24"/>
          <w:lang w:val="ru-RU"/>
        </w:rPr>
        <w:t>близките</w:t>
      </w:r>
      <w:proofErr w:type="spellEnd"/>
      <w:r w:rsidRPr="009B14D3">
        <w:rPr>
          <w:szCs w:val="24"/>
          <w:lang w:val="ru-RU"/>
        </w:rPr>
        <w:t xml:space="preserve"> да </w:t>
      </w:r>
      <w:proofErr w:type="spellStart"/>
      <w:r w:rsidRPr="009B14D3">
        <w:rPr>
          <w:szCs w:val="24"/>
          <w:lang w:val="ru-RU"/>
        </w:rPr>
        <w:t>бъдат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подкрепени</w:t>
      </w:r>
      <w:proofErr w:type="spellEnd"/>
      <w:r w:rsidRPr="009B14D3">
        <w:rPr>
          <w:szCs w:val="24"/>
          <w:lang w:val="ru-RU"/>
        </w:rPr>
        <w:t xml:space="preserve"> при </w:t>
      </w:r>
      <w:proofErr w:type="spellStart"/>
      <w:r w:rsidRPr="009B14D3">
        <w:rPr>
          <w:szCs w:val="24"/>
          <w:lang w:val="ru-RU"/>
        </w:rPr>
        <w:t>предоставяне</w:t>
      </w:r>
      <w:proofErr w:type="spellEnd"/>
      <w:r w:rsidRPr="009B14D3">
        <w:rPr>
          <w:szCs w:val="24"/>
          <w:lang w:val="ru-RU"/>
        </w:rPr>
        <w:t xml:space="preserve"> на </w:t>
      </w:r>
      <w:proofErr w:type="spellStart"/>
      <w:r w:rsidRPr="009B14D3">
        <w:rPr>
          <w:szCs w:val="24"/>
          <w:lang w:val="ru-RU"/>
        </w:rPr>
        <w:t>грижите</w:t>
      </w:r>
      <w:proofErr w:type="spellEnd"/>
      <w:r w:rsidRPr="009B14D3">
        <w:rPr>
          <w:szCs w:val="24"/>
          <w:lang w:val="ru-RU"/>
        </w:rPr>
        <w:t xml:space="preserve"> за </w:t>
      </w:r>
      <w:proofErr w:type="spellStart"/>
      <w:r w:rsidRPr="009B14D3">
        <w:rPr>
          <w:szCs w:val="24"/>
          <w:lang w:val="ru-RU"/>
        </w:rPr>
        <w:t>настанените</w:t>
      </w:r>
      <w:proofErr w:type="spellEnd"/>
      <w:r w:rsidRPr="009B14D3">
        <w:rPr>
          <w:szCs w:val="24"/>
          <w:lang w:val="ru-RU"/>
        </w:rPr>
        <w:t xml:space="preserve"> при </w:t>
      </w:r>
      <w:proofErr w:type="spellStart"/>
      <w:r w:rsidRPr="009B14D3">
        <w:rPr>
          <w:szCs w:val="24"/>
          <w:lang w:val="ru-RU"/>
        </w:rPr>
        <w:t>тях</w:t>
      </w:r>
      <w:proofErr w:type="spellEnd"/>
      <w:r w:rsidRPr="009B14D3">
        <w:rPr>
          <w:szCs w:val="24"/>
          <w:lang w:val="ru-RU"/>
        </w:rPr>
        <w:t xml:space="preserve"> </w:t>
      </w:r>
      <w:proofErr w:type="spellStart"/>
      <w:r w:rsidRPr="009B14D3">
        <w:rPr>
          <w:szCs w:val="24"/>
          <w:lang w:val="ru-RU"/>
        </w:rPr>
        <w:t>деца</w:t>
      </w:r>
      <w:proofErr w:type="spellEnd"/>
      <w:r w:rsidRPr="009B14D3">
        <w:rPr>
          <w:szCs w:val="24"/>
          <w:lang w:val="ru-RU"/>
        </w:rPr>
        <w:t xml:space="preserve">. </w:t>
      </w:r>
    </w:p>
    <w:p w:rsidR="00C86722" w:rsidRDefault="00C86722" w:rsidP="00E17A34">
      <w:pPr>
        <w:ind w:left="-284" w:firstLine="284"/>
        <w:rPr>
          <w:szCs w:val="24"/>
        </w:rPr>
      </w:pPr>
    </w:p>
    <w:p w:rsidR="00C86722" w:rsidRDefault="00C86722" w:rsidP="00E17A34">
      <w:pPr>
        <w:ind w:firstLine="284"/>
        <w:jc w:val="center"/>
        <w:rPr>
          <w:b/>
          <w:szCs w:val="24"/>
          <w:lang w:val="ru-RU"/>
        </w:rPr>
      </w:pPr>
      <w:proofErr w:type="spellStart"/>
      <w:r w:rsidRPr="003664C0">
        <w:rPr>
          <w:b/>
          <w:szCs w:val="24"/>
          <w:lang w:val="ru-RU"/>
        </w:rPr>
        <w:t>Деца</w:t>
      </w:r>
      <w:proofErr w:type="spellEnd"/>
      <w:r w:rsidRPr="003664C0">
        <w:rPr>
          <w:b/>
          <w:szCs w:val="24"/>
          <w:lang w:val="ru-RU"/>
        </w:rPr>
        <w:t xml:space="preserve"> с проблемно поведение</w:t>
      </w:r>
    </w:p>
    <w:p w:rsidR="00C86722" w:rsidRPr="003664C0" w:rsidRDefault="00C86722" w:rsidP="00E17A34">
      <w:pPr>
        <w:ind w:firstLine="284"/>
        <w:jc w:val="center"/>
        <w:rPr>
          <w:b/>
          <w:szCs w:val="24"/>
          <w:lang w:val="ru-RU"/>
        </w:rPr>
      </w:pPr>
    </w:p>
    <w:p w:rsidR="00C86722" w:rsidRPr="004D145E" w:rsidRDefault="00C86722" w:rsidP="00E17A34">
      <w:pPr>
        <w:ind w:left="-284" w:firstLine="284"/>
        <w:rPr>
          <w:szCs w:val="24"/>
          <w:lang w:val="ru-RU"/>
        </w:rPr>
      </w:pPr>
      <w:r w:rsidRPr="004D145E">
        <w:rPr>
          <w:szCs w:val="24"/>
          <w:lang w:val="ru-RU"/>
        </w:rPr>
        <w:t xml:space="preserve">По </w:t>
      </w:r>
      <w:proofErr w:type="spellStart"/>
      <w:r w:rsidRPr="004D145E">
        <w:rPr>
          <w:szCs w:val="24"/>
          <w:lang w:val="ru-RU"/>
        </w:rPr>
        <w:t>данни</w:t>
      </w:r>
      <w:proofErr w:type="spellEnd"/>
      <w:r w:rsidRPr="004D145E">
        <w:rPr>
          <w:szCs w:val="24"/>
          <w:lang w:val="ru-RU"/>
        </w:rPr>
        <w:t xml:space="preserve"> на МКБППМН до </w:t>
      </w:r>
      <w:r w:rsidRPr="003664C0">
        <w:rPr>
          <w:szCs w:val="24"/>
          <w:lang w:val="ru-RU"/>
        </w:rPr>
        <w:t xml:space="preserve">м. </w:t>
      </w:r>
      <w:proofErr w:type="spellStart"/>
      <w:r w:rsidRPr="003664C0">
        <w:rPr>
          <w:szCs w:val="24"/>
          <w:lang w:val="ru-RU"/>
        </w:rPr>
        <w:t>ноември</w:t>
      </w:r>
      <w:proofErr w:type="spellEnd"/>
      <w:r w:rsidRPr="003664C0">
        <w:rPr>
          <w:szCs w:val="24"/>
          <w:lang w:val="ru-RU"/>
        </w:rPr>
        <w:t xml:space="preserve"> 2016г. </w:t>
      </w:r>
      <w:proofErr w:type="spellStart"/>
      <w:r w:rsidRPr="003664C0">
        <w:rPr>
          <w:szCs w:val="24"/>
          <w:lang w:val="ru-RU"/>
        </w:rPr>
        <w:t>работи</w:t>
      </w:r>
      <w:proofErr w:type="spellEnd"/>
      <w:r w:rsidRPr="003664C0">
        <w:rPr>
          <w:szCs w:val="24"/>
          <w:lang w:val="ru-RU"/>
        </w:rPr>
        <w:t xml:space="preserve"> с 28 </w:t>
      </w:r>
      <w:proofErr w:type="spellStart"/>
      <w:r w:rsidRPr="003664C0">
        <w:rPr>
          <w:szCs w:val="24"/>
          <w:lang w:val="ru-RU"/>
        </w:rPr>
        <w:t>деца</w:t>
      </w:r>
      <w:proofErr w:type="spellEnd"/>
      <w:r w:rsidRPr="003664C0">
        <w:rPr>
          <w:szCs w:val="24"/>
          <w:lang w:val="ru-RU"/>
        </w:rPr>
        <w:t xml:space="preserve">, </w:t>
      </w:r>
      <w:r w:rsidRPr="004D145E">
        <w:rPr>
          <w:szCs w:val="24"/>
          <w:lang w:val="ru-RU"/>
        </w:rPr>
        <w:t xml:space="preserve">2015 г. </w:t>
      </w:r>
      <w:proofErr w:type="spellStart"/>
      <w:r w:rsidRPr="003664C0">
        <w:rPr>
          <w:szCs w:val="24"/>
          <w:lang w:val="ru-RU"/>
        </w:rPr>
        <w:t>работи</w:t>
      </w:r>
      <w:proofErr w:type="spellEnd"/>
      <w:r w:rsidRPr="003664C0">
        <w:rPr>
          <w:szCs w:val="24"/>
          <w:lang w:val="ru-RU"/>
        </w:rPr>
        <w:t xml:space="preserve">  с 29 </w:t>
      </w:r>
      <w:proofErr w:type="spellStart"/>
      <w:r w:rsidRPr="003664C0">
        <w:rPr>
          <w:szCs w:val="24"/>
          <w:lang w:val="ru-RU"/>
        </w:rPr>
        <w:t>деца</w:t>
      </w:r>
      <w:proofErr w:type="spellEnd"/>
      <w:r w:rsidRPr="004D145E">
        <w:rPr>
          <w:szCs w:val="24"/>
          <w:lang w:val="ru-RU"/>
        </w:rPr>
        <w:t>.</w:t>
      </w:r>
      <w:r w:rsidRPr="003664C0">
        <w:rPr>
          <w:szCs w:val="24"/>
          <w:lang w:val="ru-RU"/>
        </w:rPr>
        <w:t xml:space="preserve"> </w:t>
      </w:r>
      <w:proofErr w:type="spellStart"/>
      <w:r w:rsidRPr="003664C0">
        <w:rPr>
          <w:szCs w:val="24"/>
          <w:lang w:val="ru-RU"/>
        </w:rPr>
        <w:t>Образуваните</w:t>
      </w:r>
      <w:proofErr w:type="spellEnd"/>
      <w:r w:rsidRPr="003664C0">
        <w:rPr>
          <w:szCs w:val="24"/>
          <w:lang w:val="ru-RU"/>
        </w:rPr>
        <w:t xml:space="preserve"> и </w:t>
      </w:r>
      <w:proofErr w:type="spellStart"/>
      <w:r w:rsidRPr="003664C0">
        <w:rPr>
          <w:szCs w:val="24"/>
          <w:lang w:val="ru-RU"/>
        </w:rPr>
        <w:t>разгледани</w:t>
      </w:r>
      <w:proofErr w:type="spellEnd"/>
      <w:r w:rsidRPr="003664C0">
        <w:rPr>
          <w:szCs w:val="24"/>
          <w:lang w:val="ru-RU"/>
        </w:rPr>
        <w:t xml:space="preserve"> </w:t>
      </w:r>
      <w:proofErr w:type="spellStart"/>
      <w:r w:rsidRPr="003664C0">
        <w:rPr>
          <w:szCs w:val="24"/>
          <w:lang w:val="ru-RU"/>
        </w:rPr>
        <w:t>възпитателни</w:t>
      </w:r>
      <w:proofErr w:type="spellEnd"/>
      <w:r w:rsidRPr="003664C0">
        <w:rPr>
          <w:szCs w:val="24"/>
          <w:lang w:val="ru-RU"/>
        </w:rPr>
        <w:t xml:space="preserve"> дела </w:t>
      </w:r>
      <w:proofErr w:type="spellStart"/>
      <w:r w:rsidRPr="003664C0">
        <w:rPr>
          <w:szCs w:val="24"/>
          <w:lang w:val="ru-RU"/>
        </w:rPr>
        <w:t>са</w:t>
      </w:r>
      <w:proofErr w:type="spellEnd"/>
      <w:r w:rsidRPr="003664C0">
        <w:rPr>
          <w:szCs w:val="24"/>
          <w:lang w:val="ru-RU"/>
        </w:rPr>
        <w:t xml:space="preserve"> 5 на </w:t>
      </w:r>
      <w:proofErr w:type="spellStart"/>
      <w:r w:rsidRPr="003664C0">
        <w:rPr>
          <w:szCs w:val="24"/>
          <w:lang w:val="ru-RU"/>
        </w:rPr>
        <w:t>брой</w:t>
      </w:r>
      <w:proofErr w:type="spellEnd"/>
      <w:r w:rsidRPr="003664C0">
        <w:rPr>
          <w:szCs w:val="24"/>
          <w:lang w:val="ru-RU"/>
        </w:rPr>
        <w:t xml:space="preserve"> с </w:t>
      </w:r>
      <w:proofErr w:type="spellStart"/>
      <w:r w:rsidRPr="003664C0">
        <w:rPr>
          <w:szCs w:val="24"/>
          <w:lang w:val="ru-RU"/>
        </w:rPr>
        <w:t>общо</w:t>
      </w:r>
      <w:proofErr w:type="spellEnd"/>
      <w:r w:rsidRPr="003664C0">
        <w:rPr>
          <w:szCs w:val="24"/>
          <w:lang w:val="ru-RU"/>
        </w:rPr>
        <w:t xml:space="preserve"> 13 </w:t>
      </w:r>
      <w:proofErr w:type="spellStart"/>
      <w:r w:rsidRPr="003664C0">
        <w:rPr>
          <w:szCs w:val="24"/>
          <w:lang w:val="ru-RU"/>
        </w:rPr>
        <w:t>малолетни</w:t>
      </w:r>
      <w:proofErr w:type="spellEnd"/>
      <w:r w:rsidRPr="003664C0">
        <w:rPr>
          <w:szCs w:val="24"/>
          <w:lang w:val="ru-RU"/>
        </w:rPr>
        <w:t xml:space="preserve"> и </w:t>
      </w:r>
      <w:proofErr w:type="spellStart"/>
      <w:r w:rsidRPr="003664C0">
        <w:rPr>
          <w:szCs w:val="24"/>
          <w:lang w:val="ru-RU"/>
        </w:rPr>
        <w:t>непълнолетни</w:t>
      </w:r>
      <w:proofErr w:type="spellEnd"/>
      <w:r w:rsidRPr="003664C0">
        <w:rPr>
          <w:szCs w:val="24"/>
          <w:lang w:val="ru-RU"/>
        </w:rPr>
        <w:t xml:space="preserve"> </w:t>
      </w:r>
      <w:proofErr w:type="spellStart"/>
      <w:r w:rsidRPr="003664C0">
        <w:rPr>
          <w:szCs w:val="24"/>
          <w:lang w:val="ru-RU"/>
        </w:rPr>
        <w:t>деца</w:t>
      </w:r>
      <w:proofErr w:type="spellEnd"/>
      <w:r w:rsidRPr="003664C0">
        <w:rPr>
          <w:szCs w:val="24"/>
          <w:lang w:val="ru-RU"/>
        </w:rPr>
        <w:t xml:space="preserve">, </w:t>
      </w:r>
      <w:proofErr w:type="spellStart"/>
      <w:r w:rsidRPr="003664C0">
        <w:rPr>
          <w:szCs w:val="24"/>
          <w:lang w:val="ru-RU"/>
        </w:rPr>
        <w:t>Възпитатлените</w:t>
      </w:r>
      <w:proofErr w:type="spellEnd"/>
      <w:r w:rsidRPr="003664C0">
        <w:rPr>
          <w:szCs w:val="24"/>
          <w:lang w:val="ru-RU"/>
        </w:rPr>
        <w:t xml:space="preserve"> дела </w:t>
      </w:r>
      <w:proofErr w:type="spellStart"/>
      <w:r w:rsidRPr="003664C0">
        <w:rPr>
          <w:szCs w:val="24"/>
          <w:lang w:val="ru-RU"/>
        </w:rPr>
        <w:t>са</w:t>
      </w:r>
      <w:proofErr w:type="spellEnd"/>
      <w:r w:rsidRPr="003664C0">
        <w:rPr>
          <w:szCs w:val="24"/>
          <w:lang w:val="ru-RU"/>
        </w:rPr>
        <w:t xml:space="preserve"> за </w:t>
      </w:r>
      <w:proofErr w:type="spellStart"/>
      <w:r w:rsidRPr="003664C0">
        <w:rPr>
          <w:szCs w:val="24"/>
          <w:lang w:val="ru-RU"/>
        </w:rPr>
        <w:t>кражби</w:t>
      </w:r>
      <w:proofErr w:type="spellEnd"/>
      <w:r w:rsidRPr="003664C0">
        <w:rPr>
          <w:szCs w:val="24"/>
          <w:lang w:val="ru-RU"/>
        </w:rPr>
        <w:t xml:space="preserve"> и хулигански прояви. </w:t>
      </w:r>
      <w:r w:rsidRPr="004D145E">
        <w:rPr>
          <w:szCs w:val="24"/>
          <w:lang w:val="ru-RU"/>
        </w:rPr>
        <w:t xml:space="preserve"> </w:t>
      </w:r>
      <w:proofErr w:type="gramStart"/>
      <w:r w:rsidRPr="004D145E">
        <w:rPr>
          <w:szCs w:val="24"/>
          <w:lang w:val="ru-RU"/>
        </w:rPr>
        <w:t xml:space="preserve">При </w:t>
      </w:r>
      <w:proofErr w:type="spellStart"/>
      <w:r w:rsidRPr="004D145E">
        <w:rPr>
          <w:szCs w:val="24"/>
          <w:lang w:val="ru-RU"/>
        </w:rPr>
        <w:t>направения</w:t>
      </w:r>
      <w:proofErr w:type="spellEnd"/>
      <w:r w:rsidRPr="004D145E">
        <w:rPr>
          <w:szCs w:val="24"/>
          <w:lang w:val="ru-RU"/>
        </w:rPr>
        <w:t xml:space="preserve"> анализ </w:t>
      </w:r>
      <w:proofErr w:type="spellStart"/>
      <w:r w:rsidRPr="004D145E">
        <w:rPr>
          <w:szCs w:val="24"/>
          <w:lang w:val="ru-RU"/>
        </w:rPr>
        <w:t>относно</w:t>
      </w:r>
      <w:proofErr w:type="spellEnd"/>
      <w:r w:rsidRPr="004D145E">
        <w:rPr>
          <w:szCs w:val="24"/>
          <w:lang w:val="ru-RU"/>
        </w:rPr>
        <w:t xml:space="preserve"> причините за </w:t>
      </w:r>
      <w:proofErr w:type="spellStart"/>
      <w:r w:rsidRPr="004D145E">
        <w:rPr>
          <w:szCs w:val="24"/>
          <w:lang w:val="ru-RU"/>
        </w:rPr>
        <w:t>извършените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асоциални</w:t>
      </w:r>
      <w:proofErr w:type="spellEnd"/>
      <w:r w:rsidRPr="004D145E">
        <w:rPr>
          <w:szCs w:val="24"/>
          <w:lang w:val="ru-RU"/>
        </w:rPr>
        <w:t xml:space="preserve"> прояви и </w:t>
      </w:r>
      <w:proofErr w:type="spellStart"/>
      <w:r w:rsidRPr="004D145E">
        <w:rPr>
          <w:szCs w:val="24"/>
          <w:lang w:val="ru-RU"/>
        </w:rPr>
        <w:t>престъпления</w:t>
      </w:r>
      <w:proofErr w:type="spellEnd"/>
      <w:r w:rsidRPr="004D145E">
        <w:rPr>
          <w:szCs w:val="24"/>
          <w:lang w:val="ru-RU"/>
        </w:rPr>
        <w:t xml:space="preserve"> от </w:t>
      </w:r>
      <w:proofErr w:type="spellStart"/>
      <w:r w:rsidRPr="004D145E">
        <w:rPr>
          <w:szCs w:val="24"/>
          <w:lang w:val="ru-RU"/>
        </w:rPr>
        <w:t>малолетни</w:t>
      </w:r>
      <w:proofErr w:type="spellEnd"/>
      <w:r w:rsidRPr="004D145E">
        <w:rPr>
          <w:szCs w:val="24"/>
          <w:lang w:val="ru-RU"/>
        </w:rPr>
        <w:t xml:space="preserve"> и </w:t>
      </w:r>
      <w:proofErr w:type="spellStart"/>
      <w:r w:rsidRPr="004D145E">
        <w:rPr>
          <w:szCs w:val="24"/>
          <w:lang w:val="ru-RU"/>
        </w:rPr>
        <w:t>непълнолетни</w:t>
      </w:r>
      <w:proofErr w:type="spellEnd"/>
      <w:r w:rsidRPr="004D145E">
        <w:rPr>
          <w:szCs w:val="24"/>
          <w:lang w:val="ru-RU"/>
        </w:rPr>
        <w:t xml:space="preserve">, на </w:t>
      </w:r>
      <w:proofErr w:type="spellStart"/>
      <w:r w:rsidRPr="004D145E">
        <w:rPr>
          <w:szCs w:val="24"/>
          <w:lang w:val="ru-RU"/>
        </w:rPr>
        <w:t>преден</w:t>
      </w:r>
      <w:proofErr w:type="spellEnd"/>
      <w:r w:rsidRPr="004D145E">
        <w:rPr>
          <w:szCs w:val="24"/>
          <w:lang w:val="ru-RU"/>
        </w:rPr>
        <w:t xml:space="preserve"> план </w:t>
      </w:r>
      <w:proofErr w:type="spellStart"/>
      <w:r w:rsidRPr="004D145E">
        <w:rPr>
          <w:szCs w:val="24"/>
          <w:lang w:val="ru-RU"/>
        </w:rPr>
        <w:t>изпъкват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следните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фактори</w:t>
      </w:r>
      <w:proofErr w:type="spellEnd"/>
      <w:r w:rsidRPr="004D145E">
        <w:rPr>
          <w:szCs w:val="24"/>
          <w:lang w:val="ru-RU"/>
        </w:rPr>
        <w:t xml:space="preserve"> – </w:t>
      </w:r>
      <w:proofErr w:type="spellStart"/>
      <w:r w:rsidRPr="004D145E">
        <w:rPr>
          <w:szCs w:val="24"/>
          <w:lang w:val="ru-RU"/>
        </w:rPr>
        <w:t>нездрава</w:t>
      </w:r>
      <w:proofErr w:type="spellEnd"/>
      <w:r w:rsidRPr="004D145E">
        <w:rPr>
          <w:szCs w:val="24"/>
          <w:lang w:val="ru-RU"/>
        </w:rPr>
        <w:t xml:space="preserve"> или криминогенна </w:t>
      </w:r>
      <w:proofErr w:type="spellStart"/>
      <w:r w:rsidRPr="004D145E">
        <w:rPr>
          <w:szCs w:val="24"/>
          <w:lang w:val="ru-RU"/>
        </w:rPr>
        <w:t>семейна</w:t>
      </w:r>
      <w:proofErr w:type="spellEnd"/>
      <w:r w:rsidRPr="004D145E">
        <w:rPr>
          <w:szCs w:val="24"/>
          <w:lang w:val="ru-RU"/>
        </w:rPr>
        <w:t xml:space="preserve"> среда, </w:t>
      </w:r>
      <w:proofErr w:type="spellStart"/>
      <w:r w:rsidRPr="004D145E">
        <w:rPr>
          <w:szCs w:val="24"/>
          <w:lang w:val="ru-RU"/>
        </w:rPr>
        <w:t>липса</w:t>
      </w:r>
      <w:proofErr w:type="spellEnd"/>
      <w:r w:rsidRPr="004D145E">
        <w:rPr>
          <w:szCs w:val="24"/>
          <w:lang w:val="ru-RU"/>
        </w:rPr>
        <w:t xml:space="preserve"> на </w:t>
      </w:r>
      <w:proofErr w:type="spellStart"/>
      <w:r w:rsidRPr="004D145E">
        <w:rPr>
          <w:szCs w:val="24"/>
          <w:lang w:val="ru-RU"/>
        </w:rPr>
        <w:t>пълноценен</w:t>
      </w:r>
      <w:proofErr w:type="spellEnd"/>
      <w:r w:rsidRPr="004D145E">
        <w:rPr>
          <w:szCs w:val="24"/>
          <w:lang w:val="ru-RU"/>
        </w:rPr>
        <w:t xml:space="preserve"> и </w:t>
      </w:r>
      <w:proofErr w:type="spellStart"/>
      <w:r w:rsidRPr="004D145E">
        <w:rPr>
          <w:szCs w:val="24"/>
          <w:lang w:val="ru-RU"/>
        </w:rPr>
        <w:t>ефективен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родителски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контрол</w:t>
      </w:r>
      <w:proofErr w:type="spellEnd"/>
      <w:r w:rsidRPr="004D145E">
        <w:rPr>
          <w:szCs w:val="24"/>
          <w:lang w:val="ru-RU"/>
        </w:rPr>
        <w:t xml:space="preserve">, </w:t>
      </w:r>
      <w:proofErr w:type="spellStart"/>
      <w:r w:rsidRPr="004D145E">
        <w:rPr>
          <w:szCs w:val="24"/>
          <w:lang w:val="ru-RU"/>
        </w:rPr>
        <w:t>лоши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хигиенно-битови</w:t>
      </w:r>
      <w:proofErr w:type="spellEnd"/>
      <w:r w:rsidRPr="004D145E">
        <w:rPr>
          <w:szCs w:val="24"/>
          <w:lang w:val="ru-RU"/>
        </w:rPr>
        <w:t xml:space="preserve"> условия в </w:t>
      </w:r>
      <w:proofErr w:type="spellStart"/>
      <w:r w:rsidRPr="004D145E">
        <w:rPr>
          <w:szCs w:val="24"/>
          <w:lang w:val="ru-RU"/>
        </w:rPr>
        <w:t>семейството</w:t>
      </w:r>
      <w:proofErr w:type="spellEnd"/>
      <w:r w:rsidRPr="004D145E">
        <w:rPr>
          <w:szCs w:val="24"/>
          <w:lang w:val="ru-RU"/>
        </w:rPr>
        <w:t xml:space="preserve">, не </w:t>
      </w:r>
      <w:proofErr w:type="spellStart"/>
      <w:r w:rsidRPr="004D145E">
        <w:rPr>
          <w:szCs w:val="24"/>
          <w:lang w:val="ru-RU"/>
        </w:rPr>
        <w:t>посещаване</w:t>
      </w:r>
      <w:proofErr w:type="spellEnd"/>
      <w:r w:rsidRPr="004D145E">
        <w:rPr>
          <w:szCs w:val="24"/>
          <w:lang w:val="ru-RU"/>
        </w:rPr>
        <w:t xml:space="preserve"> на училище, вредно влияние от страна на </w:t>
      </w:r>
      <w:proofErr w:type="spellStart"/>
      <w:r w:rsidRPr="004D145E">
        <w:rPr>
          <w:szCs w:val="24"/>
          <w:lang w:val="ru-RU"/>
        </w:rPr>
        <w:t>приятелското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обкръжение</w:t>
      </w:r>
      <w:proofErr w:type="spellEnd"/>
      <w:r w:rsidRPr="004D145E">
        <w:rPr>
          <w:szCs w:val="24"/>
          <w:lang w:val="ru-RU"/>
        </w:rPr>
        <w:t xml:space="preserve">, </w:t>
      </w:r>
      <w:proofErr w:type="spellStart"/>
      <w:r w:rsidRPr="004D145E">
        <w:rPr>
          <w:szCs w:val="24"/>
          <w:lang w:val="ru-RU"/>
        </w:rPr>
        <w:t>липса</w:t>
      </w:r>
      <w:proofErr w:type="spellEnd"/>
      <w:r w:rsidRPr="004D145E">
        <w:rPr>
          <w:szCs w:val="24"/>
          <w:lang w:val="ru-RU"/>
        </w:rPr>
        <w:t xml:space="preserve"> на </w:t>
      </w:r>
      <w:proofErr w:type="spellStart"/>
      <w:r w:rsidRPr="004D145E">
        <w:rPr>
          <w:szCs w:val="24"/>
          <w:lang w:val="ru-RU"/>
        </w:rPr>
        <w:t>трайни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интереси</w:t>
      </w:r>
      <w:proofErr w:type="spellEnd"/>
      <w:r w:rsidRPr="004D145E">
        <w:rPr>
          <w:szCs w:val="24"/>
          <w:lang w:val="ru-RU"/>
        </w:rPr>
        <w:t xml:space="preserve">, </w:t>
      </w:r>
      <w:proofErr w:type="spellStart"/>
      <w:r w:rsidRPr="004D145E">
        <w:rPr>
          <w:szCs w:val="24"/>
          <w:lang w:val="ru-RU"/>
        </w:rPr>
        <w:t>лекомислие</w:t>
      </w:r>
      <w:proofErr w:type="spellEnd"/>
      <w:r w:rsidRPr="004D145E">
        <w:rPr>
          <w:szCs w:val="24"/>
          <w:lang w:val="ru-RU"/>
        </w:rPr>
        <w:t xml:space="preserve"> и увлечение, </w:t>
      </w:r>
      <w:proofErr w:type="spellStart"/>
      <w:r w:rsidRPr="004D145E">
        <w:rPr>
          <w:szCs w:val="24"/>
          <w:lang w:val="ru-RU"/>
        </w:rPr>
        <w:t>недостатъчна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заинтересованост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наобществеността</w:t>
      </w:r>
      <w:proofErr w:type="spellEnd"/>
      <w:r w:rsidRPr="004D145E">
        <w:rPr>
          <w:szCs w:val="24"/>
          <w:lang w:val="ru-RU"/>
        </w:rPr>
        <w:t xml:space="preserve"> по</w:t>
      </w:r>
      <w:proofErr w:type="gramEnd"/>
      <w:r w:rsidRPr="004D145E">
        <w:rPr>
          <w:szCs w:val="24"/>
          <w:lang w:val="ru-RU"/>
        </w:rPr>
        <w:t xml:space="preserve"> проблема. Като </w:t>
      </w:r>
      <w:proofErr w:type="spellStart"/>
      <w:r w:rsidRPr="004D145E">
        <w:rPr>
          <w:szCs w:val="24"/>
          <w:lang w:val="ru-RU"/>
        </w:rPr>
        <w:t>цяло</w:t>
      </w:r>
      <w:proofErr w:type="spellEnd"/>
      <w:r w:rsidRPr="004D145E">
        <w:rPr>
          <w:szCs w:val="24"/>
          <w:lang w:val="ru-RU"/>
        </w:rPr>
        <w:t xml:space="preserve"> в момента </w:t>
      </w:r>
      <w:proofErr w:type="spellStart"/>
      <w:r w:rsidRPr="004D145E">
        <w:rPr>
          <w:szCs w:val="24"/>
          <w:lang w:val="ru-RU"/>
        </w:rPr>
        <w:t>спрямо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децата</w:t>
      </w:r>
      <w:proofErr w:type="spellEnd"/>
      <w:r w:rsidRPr="004D145E">
        <w:rPr>
          <w:szCs w:val="24"/>
          <w:lang w:val="ru-RU"/>
        </w:rPr>
        <w:t xml:space="preserve"> с проблемно поведение се </w:t>
      </w:r>
      <w:proofErr w:type="spellStart"/>
      <w:r w:rsidRPr="004D145E">
        <w:rPr>
          <w:szCs w:val="24"/>
          <w:lang w:val="ru-RU"/>
        </w:rPr>
        <w:t>прилага</w:t>
      </w:r>
      <w:proofErr w:type="spellEnd"/>
      <w:r w:rsidRPr="004D145E">
        <w:rPr>
          <w:szCs w:val="24"/>
          <w:lang w:val="ru-RU"/>
        </w:rPr>
        <w:t xml:space="preserve"> система от </w:t>
      </w:r>
      <w:proofErr w:type="spellStart"/>
      <w:r w:rsidRPr="004D145E">
        <w:rPr>
          <w:szCs w:val="24"/>
          <w:lang w:val="ru-RU"/>
        </w:rPr>
        <w:t>възпитателни</w:t>
      </w:r>
      <w:proofErr w:type="spellEnd"/>
      <w:r w:rsidRPr="004D145E">
        <w:rPr>
          <w:szCs w:val="24"/>
          <w:lang w:val="ru-RU"/>
        </w:rPr>
        <w:t xml:space="preserve"> мерки </w:t>
      </w:r>
      <w:proofErr w:type="spellStart"/>
      <w:r w:rsidRPr="004D145E">
        <w:rPr>
          <w:szCs w:val="24"/>
          <w:lang w:val="ru-RU"/>
        </w:rPr>
        <w:t>регламентирани</w:t>
      </w:r>
      <w:proofErr w:type="spellEnd"/>
      <w:r w:rsidRPr="004D145E">
        <w:rPr>
          <w:szCs w:val="24"/>
          <w:lang w:val="ru-RU"/>
        </w:rPr>
        <w:t xml:space="preserve"> в ЗБППМН</w:t>
      </w:r>
      <w:proofErr w:type="gramStart"/>
      <w:r w:rsidRPr="004D145E">
        <w:rPr>
          <w:szCs w:val="24"/>
          <w:lang w:val="ru-RU"/>
        </w:rPr>
        <w:t xml:space="preserve"> .</w:t>
      </w:r>
      <w:proofErr w:type="gramEnd"/>
      <w:r w:rsidRPr="004D145E">
        <w:rPr>
          <w:szCs w:val="24"/>
          <w:lang w:val="ru-RU"/>
        </w:rPr>
        <w:t xml:space="preserve"> Приоритет в </w:t>
      </w:r>
      <w:proofErr w:type="spellStart"/>
      <w:r w:rsidRPr="004D145E">
        <w:rPr>
          <w:szCs w:val="24"/>
          <w:lang w:val="ru-RU"/>
        </w:rPr>
        <w:t>работата</w:t>
      </w:r>
      <w:proofErr w:type="spellEnd"/>
      <w:r w:rsidRPr="004D145E">
        <w:rPr>
          <w:szCs w:val="24"/>
          <w:lang w:val="ru-RU"/>
        </w:rPr>
        <w:t xml:space="preserve"> на МКБППМН е </w:t>
      </w:r>
      <w:proofErr w:type="spellStart"/>
      <w:r w:rsidRPr="004D145E">
        <w:rPr>
          <w:szCs w:val="24"/>
          <w:lang w:val="ru-RU"/>
        </w:rPr>
        <w:t>взаимодействието</w:t>
      </w:r>
      <w:proofErr w:type="spellEnd"/>
      <w:r w:rsidRPr="004D145E">
        <w:rPr>
          <w:szCs w:val="24"/>
          <w:lang w:val="ru-RU"/>
        </w:rPr>
        <w:t xml:space="preserve"> с </w:t>
      </w:r>
      <w:proofErr w:type="spellStart"/>
      <w:r w:rsidRPr="004D145E">
        <w:rPr>
          <w:szCs w:val="24"/>
          <w:lang w:val="ru-RU"/>
        </w:rPr>
        <w:t>училищните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комисии</w:t>
      </w:r>
      <w:proofErr w:type="spellEnd"/>
      <w:r w:rsidRPr="004D145E">
        <w:rPr>
          <w:szCs w:val="24"/>
          <w:lang w:val="ru-RU"/>
        </w:rPr>
        <w:t xml:space="preserve">, </w:t>
      </w:r>
      <w:proofErr w:type="spellStart"/>
      <w:r w:rsidRPr="004D145E">
        <w:rPr>
          <w:szCs w:val="24"/>
          <w:lang w:val="ru-RU"/>
        </w:rPr>
        <w:t>педагогическия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съветник</w:t>
      </w:r>
      <w:proofErr w:type="spellEnd"/>
      <w:r w:rsidRPr="004D145E">
        <w:rPr>
          <w:szCs w:val="24"/>
          <w:lang w:val="ru-RU"/>
        </w:rPr>
        <w:t xml:space="preserve"> и </w:t>
      </w:r>
      <w:proofErr w:type="spellStart"/>
      <w:r w:rsidRPr="004D145E">
        <w:rPr>
          <w:szCs w:val="24"/>
          <w:lang w:val="ru-RU"/>
        </w:rPr>
        <w:t>училищни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ръководства</w:t>
      </w:r>
      <w:proofErr w:type="spellEnd"/>
      <w:r w:rsidRPr="004D145E">
        <w:rPr>
          <w:szCs w:val="24"/>
          <w:lang w:val="ru-RU"/>
        </w:rPr>
        <w:t xml:space="preserve">. За всяко заседание по </w:t>
      </w:r>
      <w:proofErr w:type="spellStart"/>
      <w:r w:rsidRPr="004D145E">
        <w:rPr>
          <w:szCs w:val="24"/>
          <w:lang w:val="ru-RU"/>
        </w:rPr>
        <w:t>възпитателно</w:t>
      </w:r>
      <w:proofErr w:type="spellEnd"/>
      <w:r w:rsidRPr="004D145E">
        <w:rPr>
          <w:szCs w:val="24"/>
          <w:lang w:val="ru-RU"/>
        </w:rPr>
        <w:t xml:space="preserve"> дело </w:t>
      </w:r>
      <w:proofErr w:type="gramStart"/>
      <w:r w:rsidRPr="004D145E">
        <w:rPr>
          <w:szCs w:val="24"/>
          <w:lang w:val="ru-RU"/>
        </w:rPr>
        <w:t>от</w:t>
      </w:r>
      <w:proofErr w:type="gramEnd"/>
      <w:r w:rsidRPr="004D145E">
        <w:rPr>
          <w:szCs w:val="24"/>
          <w:lang w:val="ru-RU"/>
        </w:rPr>
        <w:t xml:space="preserve"> Дирекция „</w:t>
      </w:r>
      <w:proofErr w:type="spellStart"/>
      <w:r w:rsidRPr="004D145E">
        <w:rPr>
          <w:szCs w:val="24"/>
          <w:lang w:val="ru-RU"/>
        </w:rPr>
        <w:t>Социално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подпомагане</w:t>
      </w:r>
      <w:proofErr w:type="spellEnd"/>
      <w:r w:rsidRPr="004D145E">
        <w:rPr>
          <w:szCs w:val="24"/>
          <w:lang w:val="ru-RU"/>
        </w:rPr>
        <w:t>” – отдел „</w:t>
      </w:r>
      <w:proofErr w:type="spellStart"/>
      <w:r w:rsidRPr="004D145E">
        <w:rPr>
          <w:szCs w:val="24"/>
          <w:lang w:val="ru-RU"/>
        </w:rPr>
        <w:t>Закрила</w:t>
      </w:r>
      <w:proofErr w:type="spellEnd"/>
      <w:r w:rsidRPr="004D145E">
        <w:rPr>
          <w:szCs w:val="24"/>
          <w:lang w:val="ru-RU"/>
        </w:rPr>
        <w:t xml:space="preserve"> на </w:t>
      </w:r>
      <w:proofErr w:type="spellStart"/>
      <w:r w:rsidRPr="004D145E">
        <w:rPr>
          <w:szCs w:val="24"/>
          <w:lang w:val="ru-RU"/>
        </w:rPr>
        <w:t>детето</w:t>
      </w:r>
      <w:proofErr w:type="spellEnd"/>
      <w:r w:rsidRPr="004D145E">
        <w:rPr>
          <w:szCs w:val="24"/>
          <w:lang w:val="ru-RU"/>
        </w:rPr>
        <w:t xml:space="preserve">” се </w:t>
      </w:r>
      <w:proofErr w:type="spellStart"/>
      <w:r w:rsidRPr="004D145E">
        <w:rPr>
          <w:szCs w:val="24"/>
          <w:lang w:val="ru-RU"/>
        </w:rPr>
        <w:t>осигурява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представител</w:t>
      </w:r>
      <w:proofErr w:type="spellEnd"/>
      <w:r w:rsidRPr="004D145E">
        <w:rPr>
          <w:szCs w:val="24"/>
          <w:lang w:val="ru-RU"/>
        </w:rPr>
        <w:t xml:space="preserve">, </w:t>
      </w:r>
      <w:proofErr w:type="spellStart"/>
      <w:r w:rsidRPr="004D145E">
        <w:rPr>
          <w:szCs w:val="24"/>
          <w:lang w:val="ru-RU"/>
        </w:rPr>
        <w:t>който</w:t>
      </w:r>
      <w:proofErr w:type="spellEnd"/>
      <w:r w:rsidRPr="004D145E">
        <w:rPr>
          <w:szCs w:val="24"/>
          <w:lang w:val="ru-RU"/>
        </w:rPr>
        <w:t xml:space="preserve"> да </w:t>
      </w:r>
      <w:proofErr w:type="spellStart"/>
      <w:r w:rsidRPr="004D145E">
        <w:rPr>
          <w:szCs w:val="24"/>
          <w:lang w:val="ru-RU"/>
        </w:rPr>
        <w:t>защитава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правата</w:t>
      </w:r>
      <w:proofErr w:type="spellEnd"/>
      <w:r w:rsidRPr="004D145E">
        <w:rPr>
          <w:szCs w:val="24"/>
          <w:lang w:val="ru-RU"/>
        </w:rPr>
        <w:t xml:space="preserve"> и </w:t>
      </w:r>
      <w:proofErr w:type="spellStart"/>
      <w:r w:rsidRPr="004D145E">
        <w:rPr>
          <w:szCs w:val="24"/>
          <w:lang w:val="ru-RU"/>
        </w:rPr>
        <w:t>интересите</w:t>
      </w:r>
      <w:proofErr w:type="spellEnd"/>
      <w:r w:rsidRPr="004D145E">
        <w:rPr>
          <w:szCs w:val="24"/>
          <w:lang w:val="ru-RU"/>
        </w:rPr>
        <w:t xml:space="preserve"> на </w:t>
      </w:r>
      <w:proofErr w:type="spellStart"/>
      <w:r w:rsidRPr="004D145E">
        <w:rPr>
          <w:szCs w:val="24"/>
          <w:lang w:val="ru-RU"/>
        </w:rPr>
        <w:t>децата</w:t>
      </w:r>
      <w:proofErr w:type="spellEnd"/>
      <w:r w:rsidRPr="004D145E">
        <w:rPr>
          <w:szCs w:val="24"/>
          <w:lang w:val="ru-RU"/>
        </w:rPr>
        <w:t xml:space="preserve">. </w:t>
      </w:r>
      <w:proofErr w:type="spellStart"/>
      <w:r w:rsidRPr="004D145E">
        <w:rPr>
          <w:szCs w:val="24"/>
          <w:lang w:val="ru-RU"/>
        </w:rPr>
        <w:t>Това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подпомага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определянето</w:t>
      </w:r>
      <w:proofErr w:type="spellEnd"/>
      <w:r w:rsidRPr="004D145E">
        <w:rPr>
          <w:szCs w:val="24"/>
          <w:lang w:val="ru-RU"/>
        </w:rPr>
        <w:t xml:space="preserve"> на </w:t>
      </w:r>
      <w:proofErr w:type="spellStart"/>
      <w:r w:rsidRPr="004D145E">
        <w:rPr>
          <w:szCs w:val="24"/>
          <w:lang w:val="ru-RU"/>
        </w:rPr>
        <w:t>адекватни</w:t>
      </w:r>
      <w:proofErr w:type="spellEnd"/>
      <w:r w:rsidRPr="004D145E">
        <w:rPr>
          <w:szCs w:val="24"/>
          <w:lang w:val="ru-RU"/>
        </w:rPr>
        <w:t xml:space="preserve"> и </w:t>
      </w:r>
      <w:proofErr w:type="spellStart"/>
      <w:r w:rsidRPr="004D145E">
        <w:rPr>
          <w:szCs w:val="24"/>
          <w:lang w:val="ru-RU"/>
        </w:rPr>
        <w:t>ефективни</w:t>
      </w:r>
      <w:proofErr w:type="spellEnd"/>
      <w:r w:rsidRPr="004D145E">
        <w:rPr>
          <w:szCs w:val="24"/>
          <w:lang w:val="ru-RU"/>
        </w:rPr>
        <w:t xml:space="preserve"> </w:t>
      </w:r>
      <w:proofErr w:type="spellStart"/>
      <w:r w:rsidRPr="004D145E">
        <w:rPr>
          <w:szCs w:val="24"/>
          <w:lang w:val="ru-RU"/>
        </w:rPr>
        <w:t>възпитателни</w:t>
      </w:r>
      <w:proofErr w:type="spellEnd"/>
      <w:r w:rsidRPr="004D145E">
        <w:rPr>
          <w:szCs w:val="24"/>
          <w:lang w:val="ru-RU"/>
        </w:rPr>
        <w:t xml:space="preserve"> мерки. </w:t>
      </w:r>
      <w:proofErr w:type="spellStart"/>
      <w:r>
        <w:rPr>
          <w:szCs w:val="24"/>
          <w:lang w:val="ru-RU"/>
        </w:rPr>
        <w:t>Също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така</w:t>
      </w:r>
      <w:proofErr w:type="spellEnd"/>
      <w:r>
        <w:rPr>
          <w:szCs w:val="24"/>
          <w:lang w:val="ru-RU"/>
        </w:rPr>
        <w:t xml:space="preserve"> МК </w:t>
      </w:r>
      <w:proofErr w:type="spellStart"/>
      <w:r>
        <w:rPr>
          <w:szCs w:val="24"/>
          <w:lang w:val="ru-RU"/>
        </w:rPr>
        <w:t>оказва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съдействие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образователните</w:t>
      </w:r>
      <w:proofErr w:type="spellEnd"/>
      <w:r>
        <w:rPr>
          <w:szCs w:val="24"/>
          <w:lang w:val="ru-RU"/>
        </w:rPr>
        <w:t xml:space="preserve"> институции за </w:t>
      </w:r>
      <w:proofErr w:type="spellStart"/>
      <w:r>
        <w:rPr>
          <w:szCs w:val="24"/>
          <w:lang w:val="ru-RU"/>
        </w:rPr>
        <w:t>обхващане</w:t>
      </w:r>
      <w:proofErr w:type="spellEnd"/>
      <w:r>
        <w:rPr>
          <w:szCs w:val="24"/>
          <w:lang w:val="ru-RU"/>
        </w:rPr>
        <w:t xml:space="preserve"> в училище на </w:t>
      </w:r>
      <w:proofErr w:type="spellStart"/>
      <w:r>
        <w:rPr>
          <w:szCs w:val="24"/>
          <w:lang w:val="ru-RU"/>
        </w:rPr>
        <w:t>подлежащите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задължително</w:t>
      </w:r>
      <w:proofErr w:type="spellEnd"/>
      <w:r>
        <w:rPr>
          <w:szCs w:val="24"/>
          <w:lang w:val="ru-RU"/>
        </w:rPr>
        <w:t xml:space="preserve"> образование </w:t>
      </w:r>
      <w:proofErr w:type="spellStart"/>
      <w:r>
        <w:rPr>
          <w:szCs w:val="24"/>
          <w:lang w:val="ru-RU"/>
        </w:rPr>
        <w:t>деца</w:t>
      </w:r>
      <w:proofErr w:type="spellEnd"/>
      <w:r>
        <w:rPr>
          <w:szCs w:val="24"/>
          <w:lang w:val="ru-RU"/>
        </w:rPr>
        <w:t xml:space="preserve"> и </w:t>
      </w:r>
      <w:proofErr w:type="spellStart"/>
      <w:r>
        <w:rPr>
          <w:szCs w:val="24"/>
          <w:lang w:val="ru-RU"/>
        </w:rPr>
        <w:t>ограничаване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отпадането</w:t>
      </w:r>
      <w:proofErr w:type="spellEnd"/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от</w:t>
      </w:r>
      <w:proofErr w:type="gram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образователната</w:t>
      </w:r>
      <w:proofErr w:type="spellEnd"/>
      <w:r>
        <w:rPr>
          <w:szCs w:val="24"/>
          <w:lang w:val="ru-RU"/>
        </w:rPr>
        <w:t xml:space="preserve"> система. </w:t>
      </w:r>
    </w:p>
    <w:p w:rsidR="00C86722" w:rsidRPr="00DB2E48" w:rsidRDefault="00C86722" w:rsidP="00E17A34">
      <w:pPr>
        <w:ind w:left="-284" w:firstLine="284"/>
        <w:rPr>
          <w:szCs w:val="24"/>
        </w:rPr>
      </w:pPr>
    </w:p>
    <w:p w:rsidR="00C86722" w:rsidRDefault="00C86722" w:rsidP="00E17A34">
      <w:pPr>
        <w:ind w:firstLine="284"/>
        <w:jc w:val="center"/>
        <w:rPr>
          <w:b/>
          <w:szCs w:val="24"/>
        </w:rPr>
      </w:pPr>
      <w:r w:rsidRPr="00F20F4C">
        <w:rPr>
          <w:b/>
          <w:szCs w:val="24"/>
        </w:rPr>
        <w:t>Деца в риск от отпадане от училище</w:t>
      </w:r>
    </w:p>
    <w:p w:rsidR="00C86722" w:rsidRPr="00DB2E48" w:rsidRDefault="00C86722" w:rsidP="00E17A34">
      <w:pPr>
        <w:ind w:firstLine="284"/>
        <w:jc w:val="center"/>
        <w:rPr>
          <w:b/>
          <w:szCs w:val="24"/>
        </w:rPr>
      </w:pPr>
    </w:p>
    <w:p w:rsidR="00C86722" w:rsidRPr="00DB2E48" w:rsidRDefault="00C86722" w:rsidP="00E17A34">
      <w:pPr>
        <w:ind w:firstLine="284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Основните проблеми, водещи до отпадане на децата от училище са:</w:t>
      </w:r>
    </w:p>
    <w:p w:rsidR="00C86722" w:rsidRDefault="00C86722" w:rsidP="00E17A34">
      <w:pPr>
        <w:pStyle w:val="a3"/>
        <w:numPr>
          <w:ilvl w:val="0"/>
          <w:numId w:val="43"/>
        </w:numPr>
        <w:ind w:firstLine="284"/>
        <w:jc w:val="left"/>
        <w:rPr>
          <w:szCs w:val="24"/>
        </w:rPr>
      </w:pPr>
      <w:r>
        <w:rPr>
          <w:szCs w:val="24"/>
        </w:rPr>
        <w:t>Липса на мотивация на децата за посещаване на училище;</w:t>
      </w:r>
    </w:p>
    <w:p w:rsidR="00C86722" w:rsidRDefault="00C86722" w:rsidP="00E17A34">
      <w:pPr>
        <w:pStyle w:val="a3"/>
        <w:numPr>
          <w:ilvl w:val="0"/>
          <w:numId w:val="43"/>
        </w:numPr>
        <w:ind w:firstLine="284"/>
        <w:jc w:val="left"/>
        <w:rPr>
          <w:szCs w:val="24"/>
        </w:rPr>
      </w:pPr>
      <w:r>
        <w:rPr>
          <w:szCs w:val="24"/>
        </w:rPr>
        <w:t>Занижен родителски контрол;</w:t>
      </w:r>
    </w:p>
    <w:p w:rsidR="00C86722" w:rsidRDefault="00C86722" w:rsidP="00E17A34">
      <w:pPr>
        <w:pStyle w:val="a3"/>
        <w:numPr>
          <w:ilvl w:val="0"/>
          <w:numId w:val="43"/>
        </w:numPr>
        <w:ind w:firstLine="284"/>
        <w:jc w:val="left"/>
        <w:rPr>
          <w:szCs w:val="24"/>
        </w:rPr>
      </w:pPr>
      <w:r>
        <w:rPr>
          <w:szCs w:val="24"/>
        </w:rPr>
        <w:t xml:space="preserve">Отсъствие на родителите и невъзможност на </w:t>
      </w:r>
      <w:proofErr w:type="spellStart"/>
      <w:r>
        <w:rPr>
          <w:szCs w:val="24"/>
        </w:rPr>
        <w:t>настойниците</w:t>
      </w:r>
      <w:proofErr w:type="spellEnd"/>
      <w:r>
        <w:rPr>
          <w:szCs w:val="24"/>
        </w:rPr>
        <w:t xml:space="preserve"> да оказват контрол;</w:t>
      </w:r>
    </w:p>
    <w:p w:rsidR="00C86722" w:rsidRDefault="00C86722" w:rsidP="00E17A34">
      <w:pPr>
        <w:pStyle w:val="a3"/>
        <w:numPr>
          <w:ilvl w:val="0"/>
          <w:numId w:val="43"/>
        </w:numPr>
        <w:ind w:firstLine="284"/>
        <w:jc w:val="left"/>
        <w:rPr>
          <w:szCs w:val="24"/>
        </w:rPr>
      </w:pPr>
      <w:r>
        <w:rPr>
          <w:szCs w:val="24"/>
        </w:rPr>
        <w:t>Неприемане на образованието като ценност;</w:t>
      </w:r>
    </w:p>
    <w:p w:rsidR="00C86722" w:rsidRDefault="00C86722" w:rsidP="00E17A34">
      <w:pPr>
        <w:pStyle w:val="a3"/>
        <w:numPr>
          <w:ilvl w:val="0"/>
          <w:numId w:val="43"/>
        </w:numPr>
        <w:ind w:firstLine="284"/>
        <w:jc w:val="left"/>
        <w:rPr>
          <w:szCs w:val="24"/>
        </w:rPr>
      </w:pPr>
      <w:r>
        <w:rPr>
          <w:szCs w:val="24"/>
        </w:rPr>
        <w:t>Недостатъчни доходи на семейството и бедност.</w:t>
      </w:r>
    </w:p>
    <w:p w:rsidR="00C86722" w:rsidRPr="00DB2E48" w:rsidRDefault="00C86722" w:rsidP="00E17A34">
      <w:pPr>
        <w:ind w:firstLine="284"/>
        <w:rPr>
          <w:szCs w:val="24"/>
        </w:rPr>
      </w:pPr>
    </w:p>
    <w:p w:rsidR="00C86722" w:rsidRDefault="00C86722" w:rsidP="00E17A34">
      <w:pPr>
        <w:ind w:left="-284" w:firstLine="284"/>
        <w:rPr>
          <w:szCs w:val="24"/>
          <w:lang w:val="ru-RU"/>
        </w:rPr>
      </w:pPr>
      <w:r w:rsidRPr="00755E0A">
        <w:rPr>
          <w:szCs w:val="24"/>
          <w:lang w:val="ru-RU"/>
        </w:rPr>
        <w:t xml:space="preserve">Много </w:t>
      </w:r>
      <w:proofErr w:type="spellStart"/>
      <w:r w:rsidRPr="00755E0A">
        <w:rPr>
          <w:szCs w:val="24"/>
          <w:lang w:val="ru-RU"/>
        </w:rPr>
        <w:t>често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проблемите</w:t>
      </w:r>
      <w:proofErr w:type="spellEnd"/>
      <w:r w:rsidRPr="00755E0A">
        <w:rPr>
          <w:szCs w:val="24"/>
          <w:lang w:val="ru-RU"/>
        </w:rPr>
        <w:t xml:space="preserve"> при </w:t>
      </w:r>
      <w:proofErr w:type="spellStart"/>
      <w:r w:rsidRPr="00755E0A">
        <w:rPr>
          <w:szCs w:val="24"/>
          <w:lang w:val="ru-RU"/>
        </w:rPr>
        <w:t>децата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са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провокирани</w:t>
      </w:r>
      <w:proofErr w:type="spellEnd"/>
      <w:r w:rsidRPr="00755E0A">
        <w:rPr>
          <w:szCs w:val="24"/>
          <w:lang w:val="ru-RU"/>
        </w:rPr>
        <w:t xml:space="preserve"> от </w:t>
      </w:r>
      <w:proofErr w:type="spellStart"/>
      <w:r w:rsidRPr="00755E0A">
        <w:rPr>
          <w:szCs w:val="24"/>
          <w:lang w:val="ru-RU"/>
        </w:rPr>
        <w:t>проблеми</w:t>
      </w:r>
      <w:proofErr w:type="spellEnd"/>
      <w:r w:rsidRPr="00755E0A">
        <w:rPr>
          <w:szCs w:val="24"/>
          <w:lang w:val="ru-RU"/>
        </w:rPr>
        <w:t xml:space="preserve">, </w:t>
      </w:r>
      <w:proofErr w:type="spellStart"/>
      <w:r w:rsidRPr="00755E0A">
        <w:rPr>
          <w:szCs w:val="24"/>
          <w:lang w:val="ru-RU"/>
        </w:rPr>
        <w:t>свързани</w:t>
      </w:r>
      <w:proofErr w:type="spellEnd"/>
      <w:r w:rsidRPr="00755E0A">
        <w:rPr>
          <w:szCs w:val="24"/>
          <w:lang w:val="ru-RU"/>
        </w:rPr>
        <w:t xml:space="preserve"> с </w:t>
      </w:r>
      <w:proofErr w:type="spellStart"/>
      <w:r w:rsidRPr="00755E0A">
        <w:rPr>
          <w:szCs w:val="24"/>
          <w:lang w:val="ru-RU"/>
        </w:rPr>
        <w:t>родителския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капацитет</w:t>
      </w:r>
      <w:proofErr w:type="spellEnd"/>
      <w:r w:rsidRPr="00755E0A">
        <w:rPr>
          <w:szCs w:val="24"/>
          <w:lang w:val="ru-RU"/>
        </w:rPr>
        <w:t xml:space="preserve"> и </w:t>
      </w:r>
      <w:proofErr w:type="spellStart"/>
      <w:r w:rsidRPr="00755E0A">
        <w:rPr>
          <w:szCs w:val="24"/>
          <w:lang w:val="ru-RU"/>
        </w:rPr>
        <w:t>липсата</w:t>
      </w:r>
      <w:proofErr w:type="spellEnd"/>
      <w:r w:rsidRPr="00755E0A">
        <w:rPr>
          <w:szCs w:val="24"/>
          <w:lang w:val="ru-RU"/>
        </w:rPr>
        <w:t xml:space="preserve"> на услуги за </w:t>
      </w:r>
      <w:proofErr w:type="spellStart"/>
      <w:r w:rsidRPr="00755E0A">
        <w:rPr>
          <w:szCs w:val="24"/>
          <w:lang w:val="ru-RU"/>
        </w:rPr>
        <w:t>подкрепа</w:t>
      </w:r>
      <w:proofErr w:type="spellEnd"/>
      <w:r w:rsidRPr="00755E0A">
        <w:rPr>
          <w:szCs w:val="24"/>
          <w:lang w:val="ru-RU"/>
        </w:rPr>
        <w:t xml:space="preserve"> на </w:t>
      </w:r>
      <w:proofErr w:type="spellStart"/>
      <w:r w:rsidRPr="00755E0A">
        <w:rPr>
          <w:szCs w:val="24"/>
          <w:lang w:val="ru-RU"/>
        </w:rPr>
        <w:t>родителите</w:t>
      </w:r>
      <w:proofErr w:type="spellEnd"/>
      <w:r w:rsidRPr="00755E0A">
        <w:rPr>
          <w:szCs w:val="24"/>
          <w:lang w:val="ru-RU"/>
        </w:rPr>
        <w:t xml:space="preserve">. В </w:t>
      </w:r>
      <w:proofErr w:type="spellStart"/>
      <w:r w:rsidRPr="00755E0A">
        <w:rPr>
          <w:szCs w:val="24"/>
          <w:lang w:val="ru-RU"/>
        </w:rPr>
        <w:t>повечето</w:t>
      </w:r>
      <w:proofErr w:type="spellEnd"/>
      <w:r w:rsidRPr="00755E0A">
        <w:rPr>
          <w:szCs w:val="24"/>
          <w:lang w:val="ru-RU"/>
        </w:rPr>
        <w:t xml:space="preserve"> случай </w:t>
      </w:r>
      <w:proofErr w:type="spellStart"/>
      <w:r w:rsidRPr="00755E0A">
        <w:rPr>
          <w:szCs w:val="24"/>
          <w:lang w:val="ru-RU"/>
        </w:rPr>
        <w:t>децата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са</w:t>
      </w:r>
      <w:proofErr w:type="spellEnd"/>
      <w:r w:rsidRPr="00755E0A">
        <w:rPr>
          <w:szCs w:val="24"/>
          <w:lang w:val="ru-RU"/>
        </w:rPr>
        <w:t xml:space="preserve"> вече случаи на ОЗД. </w:t>
      </w:r>
      <w:proofErr w:type="spellStart"/>
      <w:r w:rsidRPr="00755E0A">
        <w:rPr>
          <w:szCs w:val="24"/>
          <w:lang w:val="ru-RU"/>
        </w:rPr>
        <w:t>Голяма</w:t>
      </w:r>
      <w:proofErr w:type="spellEnd"/>
      <w:r w:rsidRPr="00755E0A">
        <w:rPr>
          <w:szCs w:val="24"/>
          <w:lang w:val="ru-RU"/>
        </w:rPr>
        <w:t xml:space="preserve"> </w:t>
      </w:r>
      <w:proofErr w:type="gramStart"/>
      <w:r w:rsidRPr="00755E0A">
        <w:rPr>
          <w:szCs w:val="24"/>
          <w:lang w:val="ru-RU"/>
        </w:rPr>
        <w:t>част</w:t>
      </w:r>
      <w:proofErr w:type="gramEnd"/>
      <w:r w:rsidRPr="00755E0A">
        <w:rPr>
          <w:szCs w:val="24"/>
          <w:lang w:val="ru-RU"/>
        </w:rPr>
        <w:t xml:space="preserve"> от </w:t>
      </w:r>
      <w:proofErr w:type="spellStart"/>
      <w:r w:rsidRPr="00755E0A">
        <w:rPr>
          <w:szCs w:val="24"/>
          <w:lang w:val="ru-RU"/>
        </w:rPr>
        <w:t>случаите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са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деца</w:t>
      </w:r>
      <w:proofErr w:type="spellEnd"/>
      <w:r w:rsidRPr="00755E0A">
        <w:rPr>
          <w:szCs w:val="24"/>
          <w:lang w:val="ru-RU"/>
        </w:rPr>
        <w:t xml:space="preserve"> с </w:t>
      </w:r>
      <w:proofErr w:type="spellStart"/>
      <w:r w:rsidRPr="00755E0A">
        <w:rPr>
          <w:szCs w:val="24"/>
          <w:lang w:val="ru-RU"/>
        </w:rPr>
        <w:t>проблемни</w:t>
      </w:r>
      <w:proofErr w:type="spellEnd"/>
      <w:r w:rsidRPr="00755E0A">
        <w:rPr>
          <w:szCs w:val="24"/>
          <w:lang w:val="ru-RU"/>
        </w:rPr>
        <w:t xml:space="preserve"> в училище. Много от </w:t>
      </w:r>
      <w:proofErr w:type="spellStart"/>
      <w:r w:rsidRPr="00755E0A">
        <w:rPr>
          <w:szCs w:val="24"/>
          <w:lang w:val="ru-RU"/>
        </w:rPr>
        <w:t>децата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lastRenderedPageBreak/>
        <w:t>попадат</w:t>
      </w:r>
      <w:proofErr w:type="spellEnd"/>
      <w:r w:rsidRPr="00755E0A">
        <w:rPr>
          <w:szCs w:val="24"/>
          <w:lang w:val="ru-RU"/>
        </w:rPr>
        <w:t xml:space="preserve"> в </w:t>
      </w:r>
      <w:proofErr w:type="spellStart"/>
      <w:r w:rsidRPr="00755E0A">
        <w:rPr>
          <w:szCs w:val="24"/>
          <w:lang w:val="ru-RU"/>
        </w:rPr>
        <w:t>рисковите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групи</w:t>
      </w:r>
      <w:proofErr w:type="spellEnd"/>
      <w:r w:rsidRPr="00755E0A">
        <w:rPr>
          <w:szCs w:val="24"/>
          <w:lang w:val="ru-RU"/>
        </w:rPr>
        <w:t xml:space="preserve">, </w:t>
      </w:r>
      <w:proofErr w:type="spellStart"/>
      <w:r w:rsidRPr="00755E0A">
        <w:rPr>
          <w:szCs w:val="24"/>
          <w:lang w:val="ru-RU"/>
        </w:rPr>
        <w:t>тъй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като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родителите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имат</w:t>
      </w:r>
      <w:proofErr w:type="spellEnd"/>
      <w:r w:rsidRPr="00755E0A">
        <w:rPr>
          <w:szCs w:val="24"/>
          <w:lang w:val="ru-RU"/>
        </w:rPr>
        <w:t xml:space="preserve"> трудности при </w:t>
      </w:r>
      <w:proofErr w:type="spellStart"/>
      <w:r w:rsidRPr="00755E0A">
        <w:rPr>
          <w:szCs w:val="24"/>
          <w:lang w:val="ru-RU"/>
        </w:rPr>
        <w:t>отглеждането</w:t>
      </w:r>
      <w:proofErr w:type="spellEnd"/>
      <w:r w:rsidRPr="00755E0A">
        <w:rPr>
          <w:szCs w:val="24"/>
          <w:lang w:val="ru-RU"/>
        </w:rPr>
        <w:t xml:space="preserve"> им </w:t>
      </w:r>
      <w:proofErr w:type="spellStart"/>
      <w:r w:rsidRPr="00755E0A">
        <w:rPr>
          <w:szCs w:val="24"/>
          <w:lang w:val="ru-RU"/>
        </w:rPr>
        <w:t>поради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социално-битови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проблеми</w:t>
      </w:r>
      <w:proofErr w:type="spellEnd"/>
      <w:r w:rsidRPr="00755E0A">
        <w:rPr>
          <w:szCs w:val="24"/>
          <w:lang w:val="ru-RU"/>
        </w:rPr>
        <w:t xml:space="preserve">, </w:t>
      </w:r>
      <w:proofErr w:type="spellStart"/>
      <w:r w:rsidRPr="00755E0A">
        <w:rPr>
          <w:szCs w:val="24"/>
          <w:lang w:val="ru-RU"/>
        </w:rPr>
        <w:t>липса</w:t>
      </w:r>
      <w:proofErr w:type="spellEnd"/>
      <w:r w:rsidRPr="00755E0A">
        <w:rPr>
          <w:szCs w:val="24"/>
          <w:lang w:val="ru-RU"/>
        </w:rPr>
        <w:t xml:space="preserve"> на </w:t>
      </w:r>
      <w:proofErr w:type="spellStart"/>
      <w:r w:rsidRPr="00755E0A">
        <w:rPr>
          <w:szCs w:val="24"/>
          <w:lang w:val="ru-RU"/>
        </w:rPr>
        <w:t>постоянни</w:t>
      </w:r>
      <w:proofErr w:type="spellEnd"/>
      <w:r w:rsidRPr="00755E0A">
        <w:rPr>
          <w:szCs w:val="24"/>
          <w:lang w:val="ru-RU"/>
        </w:rPr>
        <w:t xml:space="preserve"> доходи в </w:t>
      </w:r>
      <w:proofErr w:type="spellStart"/>
      <w:r w:rsidRPr="00755E0A">
        <w:rPr>
          <w:szCs w:val="24"/>
          <w:lang w:val="ru-RU"/>
        </w:rPr>
        <w:t>семейството</w:t>
      </w:r>
      <w:proofErr w:type="spellEnd"/>
      <w:r w:rsidRPr="00755E0A">
        <w:rPr>
          <w:szCs w:val="24"/>
          <w:lang w:val="ru-RU"/>
        </w:rPr>
        <w:t xml:space="preserve">, </w:t>
      </w:r>
      <w:proofErr w:type="spellStart"/>
      <w:r w:rsidRPr="00755E0A">
        <w:rPr>
          <w:szCs w:val="24"/>
          <w:lang w:val="ru-RU"/>
        </w:rPr>
        <w:t>многодетни</w:t>
      </w:r>
      <w:proofErr w:type="spellEnd"/>
      <w:r w:rsidRPr="00755E0A">
        <w:rPr>
          <w:szCs w:val="24"/>
          <w:lang w:val="ru-RU"/>
        </w:rPr>
        <w:t xml:space="preserve"> семейства, </w:t>
      </w:r>
      <w:proofErr w:type="spellStart"/>
      <w:r w:rsidRPr="00755E0A">
        <w:rPr>
          <w:szCs w:val="24"/>
          <w:lang w:val="ru-RU"/>
        </w:rPr>
        <w:t>нисък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родителски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капацитет</w:t>
      </w:r>
      <w:proofErr w:type="spellEnd"/>
      <w:r w:rsidRPr="00755E0A">
        <w:rPr>
          <w:szCs w:val="24"/>
          <w:lang w:val="ru-RU"/>
        </w:rPr>
        <w:t xml:space="preserve">, </w:t>
      </w:r>
      <w:proofErr w:type="spellStart"/>
      <w:r w:rsidRPr="00755E0A">
        <w:rPr>
          <w:szCs w:val="24"/>
          <w:lang w:val="ru-RU"/>
        </w:rPr>
        <w:t>проблеми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породени</w:t>
      </w:r>
      <w:proofErr w:type="spellEnd"/>
      <w:r w:rsidRPr="00755E0A">
        <w:rPr>
          <w:szCs w:val="24"/>
          <w:lang w:val="ru-RU"/>
        </w:rPr>
        <w:t xml:space="preserve"> </w:t>
      </w:r>
      <w:proofErr w:type="gramStart"/>
      <w:r w:rsidRPr="00755E0A">
        <w:rPr>
          <w:szCs w:val="24"/>
          <w:lang w:val="ru-RU"/>
        </w:rPr>
        <w:t>от</w:t>
      </w:r>
      <w:proofErr w:type="gram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липса</w:t>
      </w:r>
      <w:proofErr w:type="spellEnd"/>
      <w:r w:rsidRPr="00755E0A">
        <w:rPr>
          <w:szCs w:val="24"/>
          <w:lang w:val="ru-RU"/>
        </w:rPr>
        <w:t xml:space="preserve"> на умения или </w:t>
      </w:r>
      <w:proofErr w:type="spellStart"/>
      <w:r w:rsidRPr="00755E0A">
        <w:rPr>
          <w:szCs w:val="24"/>
          <w:lang w:val="ru-RU"/>
        </w:rPr>
        <w:t>невъзможност</w:t>
      </w:r>
      <w:proofErr w:type="spellEnd"/>
      <w:r w:rsidRPr="00755E0A">
        <w:rPr>
          <w:szCs w:val="24"/>
          <w:lang w:val="ru-RU"/>
        </w:rPr>
        <w:t xml:space="preserve"> за </w:t>
      </w:r>
      <w:proofErr w:type="spellStart"/>
      <w:r w:rsidRPr="00755E0A">
        <w:rPr>
          <w:szCs w:val="24"/>
          <w:lang w:val="ru-RU"/>
        </w:rPr>
        <w:t>родителстване</w:t>
      </w:r>
      <w:proofErr w:type="spellEnd"/>
      <w:r w:rsidRPr="00755E0A">
        <w:rPr>
          <w:szCs w:val="24"/>
          <w:lang w:val="ru-RU"/>
        </w:rPr>
        <w:t xml:space="preserve">. </w:t>
      </w:r>
      <w:proofErr w:type="spellStart"/>
      <w:r w:rsidRPr="00755E0A">
        <w:rPr>
          <w:szCs w:val="24"/>
          <w:lang w:val="ru-RU"/>
        </w:rPr>
        <w:t>Това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са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проблеми</w:t>
      </w:r>
      <w:proofErr w:type="spellEnd"/>
      <w:r w:rsidRPr="00755E0A">
        <w:rPr>
          <w:szCs w:val="24"/>
          <w:lang w:val="ru-RU"/>
        </w:rPr>
        <w:t xml:space="preserve"> </w:t>
      </w:r>
      <w:proofErr w:type="spellStart"/>
      <w:r w:rsidRPr="00755E0A">
        <w:rPr>
          <w:szCs w:val="24"/>
          <w:lang w:val="ru-RU"/>
        </w:rPr>
        <w:t>свързани</w:t>
      </w:r>
      <w:proofErr w:type="spellEnd"/>
      <w:r w:rsidRPr="00755E0A">
        <w:rPr>
          <w:szCs w:val="24"/>
          <w:lang w:val="ru-RU"/>
        </w:rPr>
        <w:t xml:space="preserve"> с </w:t>
      </w:r>
      <w:proofErr w:type="spellStart"/>
      <w:r w:rsidRPr="00755E0A">
        <w:rPr>
          <w:szCs w:val="24"/>
          <w:lang w:val="ru-RU"/>
        </w:rPr>
        <w:t>обективни</w:t>
      </w:r>
      <w:proofErr w:type="spellEnd"/>
      <w:r w:rsidRPr="00755E0A">
        <w:rPr>
          <w:szCs w:val="24"/>
          <w:lang w:val="ru-RU"/>
        </w:rPr>
        <w:t xml:space="preserve"> трудности при </w:t>
      </w:r>
      <w:proofErr w:type="spellStart"/>
      <w:r w:rsidRPr="00755E0A">
        <w:rPr>
          <w:szCs w:val="24"/>
          <w:lang w:val="ru-RU"/>
        </w:rPr>
        <w:t>отглеждане</w:t>
      </w:r>
      <w:proofErr w:type="spellEnd"/>
      <w:r w:rsidRPr="00755E0A">
        <w:rPr>
          <w:szCs w:val="24"/>
          <w:lang w:val="ru-RU"/>
        </w:rPr>
        <w:t xml:space="preserve"> на </w:t>
      </w:r>
      <w:proofErr w:type="spellStart"/>
      <w:r w:rsidRPr="00755E0A">
        <w:rPr>
          <w:szCs w:val="24"/>
          <w:lang w:val="ru-RU"/>
        </w:rPr>
        <w:t>децата</w:t>
      </w:r>
      <w:proofErr w:type="spellEnd"/>
      <w:r>
        <w:rPr>
          <w:szCs w:val="24"/>
          <w:lang w:val="ru-RU"/>
        </w:rPr>
        <w:t xml:space="preserve">, т.е. </w:t>
      </w:r>
      <w:proofErr w:type="spellStart"/>
      <w:r>
        <w:rPr>
          <w:szCs w:val="24"/>
          <w:lang w:val="ru-RU"/>
        </w:rPr>
        <w:t>дадености</w:t>
      </w:r>
      <w:proofErr w:type="spellEnd"/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които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са</w:t>
      </w:r>
      <w:proofErr w:type="spellEnd"/>
      <w:r>
        <w:rPr>
          <w:szCs w:val="24"/>
          <w:lang w:val="ru-RU"/>
        </w:rPr>
        <w:t xml:space="preserve"> факт и </w:t>
      </w:r>
      <w:proofErr w:type="spellStart"/>
      <w:r>
        <w:rPr>
          <w:szCs w:val="24"/>
          <w:lang w:val="ru-RU"/>
        </w:rPr>
        <w:t>нямат</w:t>
      </w:r>
      <w:proofErr w:type="spellEnd"/>
      <w:r>
        <w:rPr>
          <w:szCs w:val="24"/>
          <w:lang w:val="ru-RU"/>
        </w:rPr>
        <w:t xml:space="preserve"> отношение </w:t>
      </w:r>
      <w:proofErr w:type="spellStart"/>
      <w:r>
        <w:rPr>
          <w:szCs w:val="24"/>
          <w:lang w:val="ru-RU"/>
        </w:rPr>
        <w:t>към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личността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родителите</w:t>
      </w:r>
      <w:proofErr w:type="spellEnd"/>
      <w:r>
        <w:rPr>
          <w:szCs w:val="24"/>
          <w:lang w:val="ru-RU"/>
        </w:rPr>
        <w:t xml:space="preserve">. </w:t>
      </w:r>
      <w:proofErr w:type="spellStart"/>
      <w:proofErr w:type="gramStart"/>
      <w:r>
        <w:rPr>
          <w:szCs w:val="24"/>
          <w:lang w:val="ru-RU"/>
        </w:rPr>
        <w:t>Тези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проблеми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свързани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предимно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със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субективните</w:t>
      </w:r>
      <w:proofErr w:type="spellEnd"/>
      <w:r>
        <w:rPr>
          <w:szCs w:val="24"/>
          <w:lang w:val="ru-RU"/>
        </w:rPr>
        <w:t xml:space="preserve"> трудности на </w:t>
      </w:r>
      <w:proofErr w:type="spellStart"/>
      <w:r>
        <w:rPr>
          <w:szCs w:val="24"/>
          <w:lang w:val="ru-RU"/>
        </w:rPr>
        <w:t>родителите</w:t>
      </w:r>
      <w:proofErr w:type="spellEnd"/>
      <w:r>
        <w:rPr>
          <w:szCs w:val="24"/>
          <w:lang w:val="ru-RU"/>
        </w:rPr>
        <w:t xml:space="preserve"> за </w:t>
      </w:r>
      <w:proofErr w:type="spellStart"/>
      <w:r>
        <w:rPr>
          <w:szCs w:val="24"/>
          <w:lang w:val="ru-RU"/>
        </w:rPr>
        <w:t>осъзнаване</w:t>
      </w:r>
      <w:proofErr w:type="spellEnd"/>
      <w:r>
        <w:rPr>
          <w:szCs w:val="24"/>
          <w:lang w:val="ru-RU"/>
        </w:rPr>
        <w:t xml:space="preserve"> и </w:t>
      </w:r>
      <w:proofErr w:type="spellStart"/>
      <w:r>
        <w:rPr>
          <w:szCs w:val="24"/>
          <w:lang w:val="ru-RU"/>
        </w:rPr>
        <w:t>посрещане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потребностите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децата</w:t>
      </w:r>
      <w:proofErr w:type="spellEnd"/>
      <w:r>
        <w:rPr>
          <w:szCs w:val="24"/>
          <w:lang w:val="ru-RU"/>
        </w:rPr>
        <w:t xml:space="preserve"> в случай на </w:t>
      </w:r>
      <w:proofErr w:type="spellStart"/>
      <w:r>
        <w:rPr>
          <w:szCs w:val="24"/>
          <w:lang w:val="ru-RU"/>
        </w:rPr>
        <w:t>непълнолетни</w:t>
      </w:r>
      <w:proofErr w:type="spellEnd"/>
      <w:r>
        <w:rPr>
          <w:szCs w:val="24"/>
          <w:lang w:val="ru-RU"/>
        </w:rPr>
        <w:t xml:space="preserve"> родители, </w:t>
      </w:r>
      <w:proofErr w:type="spellStart"/>
      <w:r>
        <w:rPr>
          <w:szCs w:val="24"/>
          <w:lang w:val="ru-RU"/>
        </w:rPr>
        <w:t>непълни</w:t>
      </w:r>
      <w:proofErr w:type="spellEnd"/>
      <w:r>
        <w:rPr>
          <w:szCs w:val="24"/>
          <w:lang w:val="ru-RU"/>
        </w:rPr>
        <w:t xml:space="preserve"> семейства, </w:t>
      </w:r>
      <w:proofErr w:type="spellStart"/>
      <w:r>
        <w:rPr>
          <w:szCs w:val="24"/>
          <w:lang w:val="ru-RU"/>
        </w:rPr>
        <w:t>разведени</w:t>
      </w:r>
      <w:proofErr w:type="spellEnd"/>
      <w:r>
        <w:rPr>
          <w:szCs w:val="24"/>
          <w:lang w:val="ru-RU"/>
        </w:rPr>
        <w:t xml:space="preserve"> родители, родители с </w:t>
      </w:r>
      <w:proofErr w:type="spellStart"/>
      <w:r>
        <w:rPr>
          <w:szCs w:val="24"/>
          <w:lang w:val="ru-RU"/>
        </w:rPr>
        <w:t>увреждания</w:t>
      </w:r>
      <w:proofErr w:type="spellEnd"/>
      <w:r>
        <w:rPr>
          <w:szCs w:val="24"/>
          <w:lang w:val="ru-RU"/>
        </w:rPr>
        <w:t xml:space="preserve">, родители </w:t>
      </w:r>
      <w:proofErr w:type="spellStart"/>
      <w:r>
        <w:rPr>
          <w:szCs w:val="24"/>
          <w:lang w:val="ru-RU"/>
        </w:rPr>
        <w:t>които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са</w:t>
      </w:r>
      <w:proofErr w:type="spellEnd"/>
      <w:r>
        <w:rPr>
          <w:szCs w:val="24"/>
          <w:lang w:val="ru-RU"/>
        </w:rPr>
        <w:t xml:space="preserve"> в чужбина, </w:t>
      </w:r>
      <w:proofErr w:type="spellStart"/>
      <w:r>
        <w:rPr>
          <w:szCs w:val="24"/>
          <w:lang w:val="ru-RU"/>
        </w:rPr>
        <w:t>ниското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образавание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родителите</w:t>
      </w:r>
      <w:proofErr w:type="spellEnd"/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съчетано</w:t>
      </w:r>
      <w:proofErr w:type="spellEnd"/>
      <w:r>
        <w:rPr>
          <w:szCs w:val="24"/>
          <w:lang w:val="ru-RU"/>
        </w:rPr>
        <w:t xml:space="preserve"> с </w:t>
      </w:r>
      <w:proofErr w:type="spellStart"/>
      <w:r>
        <w:rPr>
          <w:szCs w:val="24"/>
          <w:lang w:val="ru-RU"/>
        </w:rPr>
        <w:t>ниския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социално-икономически</w:t>
      </w:r>
      <w:proofErr w:type="spellEnd"/>
      <w:r>
        <w:rPr>
          <w:szCs w:val="24"/>
          <w:lang w:val="ru-RU"/>
        </w:rPr>
        <w:t xml:space="preserve"> статус. </w:t>
      </w:r>
      <w:proofErr w:type="gramEnd"/>
    </w:p>
    <w:p w:rsidR="00C86722" w:rsidRPr="00DB2E48" w:rsidRDefault="00C86722" w:rsidP="00E17A34">
      <w:pPr>
        <w:ind w:firstLine="284"/>
        <w:rPr>
          <w:b/>
          <w:szCs w:val="24"/>
        </w:rPr>
      </w:pPr>
    </w:p>
    <w:p w:rsidR="00C86722" w:rsidRDefault="00C86722" w:rsidP="00E17A34">
      <w:pPr>
        <w:ind w:firstLine="284"/>
        <w:jc w:val="center"/>
        <w:rPr>
          <w:b/>
          <w:szCs w:val="24"/>
        </w:rPr>
      </w:pPr>
      <w:r w:rsidRPr="007D3F8F">
        <w:rPr>
          <w:b/>
          <w:szCs w:val="24"/>
        </w:rPr>
        <w:t>Деца на непълнолетни майки</w:t>
      </w:r>
    </w:p>
    <w:p w:rsidR="00C86722" w:rsidRDefault="00C86722" w:rsidP="00E17A34">
      <w:pPr>
        <w:ind w:firstLine="284"/>
        <w:rPr>
          <w:b/>
          <w:szCs w:val="24"/>
        </w:rPr>
      </w:pPr>
    </w:p>
    <w:p w:rsidR="00C86722" w:rsidRPr="007D3F8F" w:rsidRDefault="00C86722" w:rsidP="00E17A34">
      <w:pPr>
        <w:ind w:firstLine="284"/>
        <w:rPr>
          <w:szCs w:val="24"/>
        </w:rPr>
      </w:pPr>
      <w:r>
        <w:rPr>
          <w:szCs w:val="24"/>
        </w:rPr>
        <w:t xml:space="preserve">По данни на отдел „Закрила на детето“ към Дирекция </w:t>
      </w:r>
      <w:r w:rsidR="00E17A34">
        <w:rPr>
          <w:szCs w:val="24"/>
        </w:rPr>
        <w:t xml:space="preserve">„Социално подпомагане“ в община </w:t>
      </w:r>
      <w:r>
        <w:rPr>
          <w:szCs w:val="24"/>
        </w:rPr>
        <w:t xml:space="preserve">Девня към месец ноември 2016г. има 6 непълнолетни майки. </w:t>
      </w:r>
    </w:p>
    <w:p w:rsidR="00C86722" w:rsidRDefault="00C86722" w:rsidP="00E17A34">
      <w:pPr>
        <w:ind w:firstLine="284"/>
        <w:rPr>
          <w:b/>
          <w:szCs w:val="24"/>
        </w:rPr>
      </w:pPr>
    </w:p>
    <w:p w:rsidR="00C86722" w:rsidRDefault="00C86722" w:rsidP="00E17A34">
      <w:pPr>
        <w:ind w:firstLine="284"/>
        <w:jc w:val="center"/>
        <w:rPr>
          <w:b/>
          <w:szCs w:val="24"/>
          <w:lang w:val="ru-RU"/>
        </w:rPr>
      </w:pPr>
      <w:proofErr w:type="spellStart"/>
      <w:r w:rsidRPr="00EB1365">
        <w:rPr>
          <w:b/>
          <w:szCs w:val="24"/>
          <w:lang w:val="ru-RU"/>
        </w:rPr>
        <w:t>Деца</w:t>
      </w:r>
      <w:proofErr w:type="spellEnd"/>
      <w:r w:rsidRPr="00EB1365">
        <w:rPr>
          <w:b/>
          <w:szCs w:val="24"/>
          <w:lang w:val="ru-RU"/>
        </w:rPr>
        <w:t xml:space="preserve"> от семейства в </w:t>
      </w:r>
      <w:proofErr w:type="spellStart"/>
      <w:r w:rsidRPr="00EB1365">
        <w:rPr>
          <w:b/>
          <w:szCs w:val="24"/>
          <w:lang w:val="ru-RU"/>
        </w:rPr>
        <w:t>неравностойно</w:t>
      </w:r>
      <w:proofErr w:type="spellEnd"/>
      <w:r w:rsidRPr="00EB1365">
        <w:rPr>
          <w:b/>
          <w:szCs w:val="24"/>
          <w:lang w:val="ru-RU"/>
        </w:rPr>
        <w:t xml:space="preserve"> </w:t>
      </w:r>
      <w:proofErr w:type="spellStart"/>
      <w:r w:rsidRPr="00EB1365">
        <w:rPr>
          <w:b/>
          <w:szCs w:val="24"/>
          <w:lang w:val="ru-RU"/>
        </w:rPr>
        <w:t>социално</w:t>
      </w:r>
      <w:proofErr w:type="spellEnd"/>
      <w:r w:rsidRPr="00EB1365">
        <w:rPr>
          <w:b/>
          <w:szCs w:val="24"/>
          <w:lang w:val="ru-RU"/>
        </w:rPr>
        <w:t xml:space="preserve"> положение.</w:t>
      </w:r>
    </w:p>
    <w:p w:rsidR="00C86722" w:rsidRDefault="00C86722" w:rsidP="00E17A34">
      <w:pPr>
        <w:ind w:left="-284" w:firstLine="284"/>
        <w:rPr>
          <w:b/>
          <w:szCs w:val="24"/>
          <w:lang w:val="ru-RU"/>
        </w:rPr>
      </w:pPr>
    </w:p>
    <w:p w:rsidR="00C86722" w:rsidRDefault="00C86722" w:rsidP="00E17A34">
      <w:pPr>
        <w:ind w:firstLine="284"/>
        <w:rPr>
          <w:szCs w:val="24"/>
          <w:lang w:val="ru-RU"/>
        </w:rPr>
      </w:pPr>
      <w:proofErr w:type="spellStart"/>
      <w:r w:rsidRPr="00EB1365">
        <w:rPr>
          <w:szCs w:val="24"/>
          <w:lang w:val="ru-RU"/>
        </w:rPr>
        <w:t>Социално</w:t>
      </w:r>
      <w:proofErr w:type="spellEnd"/>
      <w:r w:rsidRPr="00EB1365">
        <w:rPr>
          <w:szCs w:val="24"/>
          <w:lang w:val="ru-RU"/>
        </w:rPr>
        <w:t xml:space="preserve"> – </w:t>
      </w:r>
      <w:proofErr w:type="spellStart"/>
      <w:r w:rsidRPr="00EB1365">
        <w:rPr>
          <w:szCs w:val="24"/>
          <w:lang w:val="ru-RU"/>
        </w:rPr>
        <w:t>битовите</w:t>
      </w:r>
      <w:proofErr w:type="spellEnd"/>
      <w:r w:rsidRPr="00EB1365">
        <w:rPr>
          <w:szCs w:val="24"/>
          <w:lang w:val="ru-RU"/>
        </w:rPr>
        <w:t xml:space="preserve"> </w:t>
      </w:r>
      <w:proofErr w:type="spellStart"/>
      <w:r w:rsidRPr="00EB1365">
        <w:rPr>
          <w:szCs w:val="24"/>
          <w:lang w:val="ru-RU"/>
        </w:rPr>
        <w:t>проблеми</w:t>
      </w:r>
      <w:proofErr w:type="spellEnd"/>
      <w:r w:rsidRPr="00EB1365">
        <w:rPr>
          <w:szCs w:val="24"/>
          <w:lang w:val="ru-RU"/>
        </w:rPr>
        <w:t xml:space="preserve"> на </w:t>
      </w:r>
      <w:proofErr w:type="spellStart"/>
      <w:r w:rsidRPr="00EB1365">
        <w:rPr>
          <w:szCs w:val="24"/>
          <w:lang w:val="ru-RU"/>
        </w:rPr>
        <w:t>родителите</w:t>
      </w:r>
      <w:proofErr w:type="spellEnd"/>
      <w:r w:rsidRPr="00EB1365">
        <w:rPr>
          <w:szCs w:val="24"/>
          <w:lang w:val="ru-RU"/>
        </w:rPr>
        <w:t xml:space="preserve"> (</w:t>
      </w:r>
      <w:proofErr w:type="spellStart"/>
      <w:r w:rsidRPr="00EB1365">
        <w:rPr>
          <w:szCs w:val="24"/>
          <w:lang w:val="ru-RU"/>
        </w:rPr>
        <w:t>липса</w:t>
      </w:r>
      <w:proofErr w:type="spellEnd"/>
      <w:r w:rsidRPr="00EB1365">
        <w:rPr>
          <w:szCs w:val="24"/>
          <w:lang w:val="ru-RU"/>
        </w:rPr>
        <w:t xml:space="preserve"> на</w:t>
      </w:r>
      <w:r>
        <w:rPr>
          <w:szCs w:val="24"/>
          <w:lang w:val="ru-RU"/>
        </w:rPr>
        <w:t xml:space="preserve"> </w:t>
      </w:r>
      <w:r w:rsidRPr="00EB1365">
        <w:rPr>
          <w:szCs w:val="24"/>
          <w:lang w:val="ru-RU"/>
        </w:rPr>
        <w:t xml:space="preserve">жилище, </w:t>
      </w:r>
      <w:proofErr w:type="spellStart"/>
      <w:r w:rsidRPr="00EB1365">
        <w:rPr>
          <w:szCs w:val="24"/>
          <w:lang w:val="ru-RU"/>
        </w:rPr>
        <w:t>липса</w:t>
      </w:r>
      <w:proofErr w:type="spellEnd"/>
      <w:r w:rsidRPr="00EB1365">
        <w:rPr>
          <w:szCs w:val="24"/>
          <w:lang w:val="ru-RU"/>
        </w:rPr>
        <w:t xml:space="preserve"> или </w:t>
      </w:r>
      <w:proofErr w:type="spellStart"/>
      <w:r w:rsidRPr="00EB1365">
        <w:rPr>
          <w:szCs w:val="24"/>
          <w:lang w:val="ru-RU"/>
        </w:rPr>
        <w:t>ниски</w:t>
      </w:r>
      <w:proofErr w:type="spellEnd"/>
      <w:r w:rsidRPr="00EB1365">
        <w:rPr>
          <w:szCs w:val="24"/>
          <w:lang w:val="ru-RU"/>
        </w:rPr>
        <w:t xml:space="preserve"> дох</w:t>
      </w:r>
      <w:r>
        <w:rPr>
          <w:szCs w:val="24"/>
          <w:lang w:val="ru-RU"/>
        </w:rPr>
        <w:t xml:space="preserve">оди, </w:t>
      </w:r>
      <w:proofErr w:type="spellStart"/>
      <w:r>
        <w:rPr>
          <w:szCs w:val="24"/>
          <w:lang w:val="ru-RU"/>
        </w:rPr>
        <w:t>многодетни</w:t>
      </w:r>
      <w:proofErr w:type="spellEnd"/>
      <w:r>
        <w:rPr>
          <w:szCs w:val="24"/>
          <w:lang w:val="ru-RU"/>
        </w:rPr>
        <w:t xml:space="preserve"> с</w:t>
      </w:r>
      <w:r w:rsidRPr="00EB1365">
        <w:rPr>
          <w:szCs w:val="24"/>
          <w:lang w:val="ru-RU"/>
        </w:rPr>
        <w:t xml:space="preserve">емейства) </w:t>
      </w:r>
      <w:proofErr w:type="spellStart"/>
      <w:r w:rsidRPr="00EB1365">
        <w:rPr>
          <w:szCs w:val="24"/>
          <w:lang w:val="ru-RU"/>
        </w:rPr>
        <w:t>предполагат</w:t>
      </w:r>
      <w:proofErr w:type="spellEnd"/>
      <w:r w:rsidRPr="00EB1365">
        <w:rPr>
          <w:szCs w:val="24"/>
          <w:lang w:val="ru-RU"/>
        </w:rPr>
        <w:t xml:space="preserve"> </w:t>
      </w:r>
      <w:proofErr w:type="spellStart"/>
      <w:r w:rsidRPr="00EB1365">
        <w:rPr>
          <w:szCs w:val="24"/>
          <w:lang w:val="ru-RU"/>
        </w:rPr>
        <w:t>обективни</w:t>
      </w:r>
      <w:proofErr w:type="spellEnd"/>
      <w:r w:rsidRPr="00EB1365">
        <w:rPr>
          <w:szCs w:val="24"/>
          <w:lang w:val="ru-RU"/>
        </w:rPr>
        <w:t xml:space="preserve"> трудности при </w:t>
      </w:r>
      <w:proofErr w:type="spellStart"/>
      <w:r w:rsidRPr="00EB1365">
        <w:rPr>
          <w:szCs w:val="24"/>
          <w:lang w:val="ru-RU"/>
        </w:rPr>
        <w:t>отглеждане</w:t>
      </w:r>
      <w:proofErr w:type="spellEnd"/>
      <w:r w:rsidRPr="00EB1365">
        <w:rPr>
          <w:szCs w:val="24"/>
          <w:lang w:val="ru-RU"/>
        </w:rPr>
        <w:t xml:space="preserve"> на </w:t>
      </w:r>
      <w:proofErr w:type="spellStart"/>
      <w:r w:rsidRPr="00EB1365">
        <w:rPr>
          <w:szCs w:val="24"/>
          <w:lang w:val="ru-RU"/>
        </w:rPr>
        <w:t>децата</w:t>
      </w:r>
      <w:proofErr w:type="spellEnd"/>
      <w:r w:rsidRPr="00EB1365">
        <w:rPr>
          <w:szCs w:val="24"/>
          <w:lang w:val="ru-RU"/>
        </w:rPr>
        <w:t>.</w:t>
      </w:r>
      <w:r w:rsidRPr="00EB1365">
        <w:rPr>
          <w:szCs w:val="24"/>
        </w:rPr>
        <w:t xml:space="preserve"> </w:t>
      </w:r>
      <w:r w:rsidRPr="00EB1365">
        <w:rPr>
          <w:szCs w:val="24"/>
          <w:lang w:val="ru-RU"/>
        </w:rPr>
        <w:t xml:space="preserve">Специфичен проблем за </w:t>
      </w:r>
      <w:proofErr w:type="spellStart"/>
      <w:r w:rsidRPr="00EB1365">
        <w:rPr>
          <w:szCs w:val="24"/>
          <w:lang w:val="ru-RU"/>
        </w:rPr>
        <w:t>децата</w:t>
      </w:r>
      <w:proofErr w:type="spellEnd"/>
      <w:r w:rsidRPr="00EB1365">
        <w:rPr>
          <w:szCs w:val="24"/>
          <w:lang w:val="ru-RU"/>
        </w:rPr>
        <w:t xml:space="preserve"> от семейства в </w:t>
      </w:r>
      <w:proofErr w:type="spellStart"/>
      <w:r w:rsidRPr="00EB1365">
        <w:rPr>
          <w:szCs w:val="24"/>
          <w:lang w:val="ru-RU"/>
        </w:rPr>
        <w:t>неравностойно</w:t>
      </w:r>
      <w:proofErr w:type="spellEnd"/>
      <w:r w:rsidRPr="00EB1365">
        <w:rPr>
          <w:szCs w:val="24"/>
          <w:lang w:val="ru-RU"/>
        </w:rPr>
        <w:t xml:space="preserve"> положение е </w:t>
      </w:r>
      <w:proofErr w:type="spellStart"/>
      <w:r w:rsidRPr="00EB1365">
        <w:rPr>
          <w:szCs w:val="24"/>
          <w:lang w:val="ru-RU"/>
        </w:rPr>
        <w:t>ниското</w:t>
      </w:r>
      <w:proofErr w:type="spellEnd"/>
      <w:r w:rsidRPr="00EB1365">
        <w:rPr>
          <w:szCs w:val="24"/>
          <w:lang w:val="ru-RU"/>
        </w:rPr>
        <w:t xml:space="preserve"> качество на живот и </w:t>
      </w:r>
      <w:proofErr w:type="spellStart"/>
      <w:r w:rsidRPr="00EB1365">
        <w:rPr>
          <w:szCs w:val="24"/>
          <w:lang w:val="ru-RU"/>
        </w:rPr>
        <w:t>влошения</w:t>
      </w:r>
      <w:proofErr w:type="spellEnd"/>
      <w:r w:rsidRPr="00EB1365">
        <w:rPr>
          <w:szCs w:val="24"/>
          <w:lang w:val="ru-RU"/>
        </w:rPr>
        <w:t xml:space="preserve"> </w:t>
      </w:r>
      <w:proofErr w:type="spellStart"/>
      <w:r w:rsidRPr="00EB1365">
        <w:rPr>
          <w:szCs w:val="24"/>
          <w:lang w:val="ru-RU"/>
        </w:rPr>
        <w:t>социално</w:t>
      </w:r>
      <w:proofErr w:type="spellEnd"/>
      <w:r w:rsidRPr="00EB1365">
        <w:rPr>
          <w:szCs w:val="24"/>
          <w:lang w:val="ru-RU"/>
        </w:rPr>
        <w:t xml:space="preserve">-психологически климат в </w:t>
      </w:r>
      <w:proofErr w:type="spellStart"/>
      <w:r w:rsidRPr="00EB1365">
        <w:rPr>
          <w:szCs w:val="24"/>
          <w:lang w:val="ru-RU"/>
        </w:rPr>
        <w:t>семействата</w:t>
      </w:r>
      <w:proofErr w:type="spellEnd"/>
      <w:r w:rsidRPr="00EB1365">
        <w:rPr>
          <w:szCs w:val="24"/>
          <w:lang w:val="ru-RU"/>
        </w:rPr>
        <w:t xml:space="preserve">. </w:t>
      </w:r>
    </w:p>
    <w:p w:rsidR="00C86722" w:rsidRPr="00EB1365" w:rsidRDefault="00C86722" w:rsidP="00E17A34">
      <w:pPr>
        <w:ind w:firstLine="284"/>
        <w:rPr>
          <w:szCs w:val="24"/>
        </w:rPr>
      </w:pPr>
      <w:proofErr w:type="spellStart"/>
      <w:r w:rsidRPr="00EB1365">
        <w:rPr>
          <w:szCs w:val="24"/>
          <w:lang w:val="ru-RU"/>
        </w:rPr>
        <w:t>Помощите</w:t>
      </w:r>
      <w:proofErr w:type="spellEnd"/>
      <w:r w:rsidRPr="00EB1365">
        <w:rPr>
          <w:szCs w:val="24"/>
          <w:lang w:val="ru-RU"/>
        </w:rPr>
        <w:t xml:space="preserve"> за </w:t>
      </w:r>
      <w:proofErr w:type="spellStart"/>
      <w:r w:rsidRPr="00EB1365">
        <w:rPr>
          <w:szCs w:val="24"/>
          <w:lang w:val="ru-RU"/>
        </w:rPr>
        <w:t>безработни</w:t>
      </w:r>
      <w:proofErr w:type="spellEnd"/>
      <w:r w:rsidRPr="00EB1365">
        <w:rPr>
          <w:szCs w:val="24"/>
          <w:lang w:val="ru-RU"/>
        </w:rPr>
        <w:t xml:space="preserve"> не </w:t>
      </w:r>
      <w:proofErr w:type="spellStart"/>
      <w:r w:rsidRPr="00EB1365">
        <w:rPr>
          <w:szCs w:val="24"/>
          <w:lang w:val="ru-RU"/>
        </w:rPr>
        <w:t>могат</w:t>
      </w:r>
      <w:proofErr w:type="spellEnd"/>
      <w:r w:rsidRPr="00EB1365">
        <w:rPr>
          <w:szCs w:val="24"/>
          <w:lang w:val="ru-RU"/>
        </w:rPr>
        <w:t xml:space="preserve"> да </w:t>
      </w:r>
      <w:proofErr w:type="spellStart"/>
      <w:r w:rsidRPr="00EB1365">
        <w:rPr>
          <w:szCs w:val="24"/>
          <w:lang w:val="ru-RU"/>
        </w:rPr>
        <w:t>компенсират</w:t>
      </w:r>
      <w:proofErr w:type="spellEnd"/>
      <w:r w:rsidRPr="00EB1365">
        <w:rPr>
          <w:szCs w:val="24"/>
          <w:lang w:val="ru-RU"/>
        </w:rPr>
        <w:t xml:space="preserve"> </w:t>
      </w:r>
      <w:proofErr w:type="spellStart"/>
      <w:r w:rsidRPr="00EB1365">
        <w:rPr>
          <w:szCs w:val="24"/>
          <w:lang w:val="ru-RU"/>
        </w:rPr>
        <w:t>цялостния</w:t>
      </w:r>
      <w:proofErr w:type="spellEnd"/>
      <w:r w:rsidRPr="00EB1365">
        <w:rPr>
          <w:szCs w:val="24"/>
          <w:lang w:val="ru-RU"/>
        </w:rPr>
        <w:t xml:space="preserve"> проблем на </w:t>
      </w:r>
      <w:proofErr w:type="spellStart"/>
      <w:r w:rsidRPr="00EB1365">
        <w:rPr>
          <w:szCs w:val="24"/>
          <w:lang w:val="ru-RU"/>
        </w:rPr>
        <w:t>семействата</w:t>
      </w:r>
      <w:proofErr w:type="spellEnd"/>
      <w:r w:rsidRPr="00EB1365">
        <w:rPr>
          <w:szCs w:val="24"/>
          <w:lang w:val="ru-RU"/>
        </w:rPr>
        <w:t xml:space="preserve"> в риск. </w:t>
      </w:r>
      <w:proofErr w:type="spellStart"/>
      <w:r w:rsidRPr="00EB1365">
        <w:rPr>
          <w:szCs w:val="24"/>
          <w:lang w:val="ru-RU"/>
        </w:rPr>
        <w:t>Невъзможността</w:t>
      </w:r>
      <w:proofErr w:type="spellEnd"/>
      <w:r w:rsidRPr="00EB1365">
        <w:rPr>
          <w:szCs w:val="24"/>
          <w:lang w:val="ru-RU"/>
        </w:rPr>
        <w:t xml:space="preserve"> за </w:t>
      </w:r>
      <w:proofErr w:type="spellStart"/>
      <w:r w:rsidRPr="00EB1365">
        <w:rPr>
          <w:szCs w:val="24"/>
          <w:lang w:val="ru-RU"/>
        </w:rPr>
        <w:t>справяне</w:t>
      </w:r>
      <w:proofErr w:type="spellEnd"/>
      <w:r w:rsidRPr="00EB1365">
        <w:rPr>
          <w:szCs w:val="24"/>
          <w:lang w:val="ru-RU"/>
        </w:rPr>
        <w:t xml:space="preserve"> </w:t>
      </w:r>
      <w:proofErr w:type="spellStart"/>
      <w:r w:rsidRPr="00EB1365">
        <w:rPr>
          <w:szCs w:val="24"/>
          <w:lang w:val="ru-RU"/>
        </w:rPr>
        <w:t>със</w:t>
      </w:r>
      <w:proofErr w:type="spellEnd"/>
      <w:r w:rsidRPr="00EB1365">
        <w:rPr>
          <w:szCs w:val="24"/>
          <w:lang w:val="ru-RU"/>
        </w:rPr>
        <w:t xml:space="preserve"> </w:t>
      </w:r>
      <w:proofErr w:type="spellStart"/>
      <w:r w:rsidRPr="00EB1365">
        <w:rPr>
          <w:szCs w:val="24"/>
          <w:lang w:val="ru-RU"/>
        </w:rPr>
        <w:t>ситуацията</w:t>
      </w:r>
      <w:proofErr w:type="spellEnd"/>
      <w:r w:rsidRPr="00EB1365">
        <w:rPr>
          <w:szCs w:val="24"/>
          <w:lang w:val="ru-RU"/>
        </w:rPr>
        <w:t xml:space="preserve"> е </w:t>
      </w:r>
      <w:proofErr w:type="spellStart"/>
      <w:r w:rsidRPr="00EB1365">
        <w:rPr>
          <w:szCs w:val="24"/>
          <w:lang w:val="ru-RU"/>
        </w:rPr>
        <w:t>предпоставка</w:t>
      </w:r>
      <w:proofErr w:type="spellEnd"/>
      <w:r w:rsidRPr="00EB1365">
        <w:rPr>
          <w:szCs w:val="24"/>
          <w:lang w:val="ru-RU"/>
        </w:rPr>
        <w:t xml:space="preserve"> за явления </w:t>
      </w:r>
      <w:proofErr w:type="spellStart"/>
      <w:r w:rsidRPr="00EB1365">
        <w:rPr>
          <w:szCs w:val="24"/>
          <w:lang w:val="ru-RU"/>
        </w:rPr>
        <w:t>като</w:t>
      </w:r>
      <w:proofErr w:type="spellEnd"/>
      <w:r w:rsidRPr="00EB1365">
        <w:rPr>
          <w:szCs w:val="24"/>
          <w:lang w:val="ru-RU"/>
        </w:rPr>
        <w:t xml:space="preserve"> </w:t>
      </w:r>
      <w:proofErr w:type="spellStart"/>
      <w:r w:rsidRPr="00EB1365">
        <w:rPr>
          <w:szCs w:val="24"/>
          <w:lang w:val="ru-RU"/>
        </w:rPr>
        <w:t>стрес</w:t>
      </w:r>
      <w:proofErr w:type="spellEnd"/>
      <w:r w:rsidRPr="00EB1365">
        <w:rPr>
          <w:szCs w:val="24"/>
          <w:lang w:val="ru-RU"/>
        </w:rPr>
        <w:t xml:space="preserve">, </w:t>
      </w:r>
      <w:proofErr w:type="spellStart"/>
      <w:r w:rsidRPr="00EB1365">
        <w:rPr>
          <w:szCs w:val="24"/>
          <w:lang w:val="ru-RU"/>
        </w:rPr>
        <w:t>депресия</w:t>
      </w:r>
      <w:proofErr w:type="spellEnd"/>
      <w:r w:rsidRPr="00EB1365">
        <w:rPr>
          <w:szCs w:val="24"/>
          <w:lang w:val="ru-RU"/>
        </w:rPr>
        <w:t xml:space="preserve">, </w:t>
      </w:r>
      <w:proofErr w:type="spellStart"/>
      <w:r w:rsidRPr="00EB1365">
        <w:rPr>
          <w:szCs w:val="24"/>
          <w:lang w:val="ru-RU"/>
        </w:rPr>
        <w:t>домашно</w:t>
      </w:r>
      <w:proofErr w:type="spellEnd"/>
      <w:r w:rsidRPr="00EB1365">
        <w:rPr>
          <w:szCs w:val="24"/>
          <w:lang w:val="ru-RU"/>
        </w:rPr>
        <w:t xml:space="preserve"> насилие, </w:t>
      </w:r>
      <w:proofErr w:type="spellStart"/>
      <w:r w:rsidRPr="00EB1365">
        <w:rPr>
          <w:szCs w:val="24"/>
          <w:lang w:val="ru-RU"/>
        </w:rPr>
        <w:t>разпадане</w:t>
      </w:r>
      <w:proofErr w:type="spellEnd"/>
      <w:r w:rsidRPr="00EB1365">
        <w:rPr>
          <w:szCs w:val="24"/>
          <w:lang w:val="ru-RU"/>
        </w:rPr>
        <w:t xml:space="preserve"> на </w:t>
      </w:r>
      <w:proofErr w:type="spellStart"/>
      <w:r w:rsidRPr="00EB1365">
        <w:rPr>
          <w:szCs w:val="24"/>
          <w:lang w:val="ru-RU"/>
        </w:rPr>
        <w:t>семействата</w:t>
      </w:r>
      <w:proofErr w:type="spellEnd"/>
      <w:r w:rsidRPr="00EB1365">
        <w:rPr>
          <w:szCs w:val="24"/>
          <w:lang w:val="ru-RU"/>
        </w:rPr>
        <w:t xml:space="preserve">, </w:t>
      </w:r>
      <w:proofErr w:type="spellStart"/>
      <w:r w:rsidRPr="00EB1365">
        <w:rPr>
          <w:szCs w:val="24"/>
          <w:lang w:val="ru-RU"/>
        </w:rPr>
        <w:t>изоставяне</w:t>
      </w:r>
      <w:proofErr w:type="spellEnd"/>
      <w:r w:rsidRPr="00EB1365">
        <w:rPr>
          <w:szCs w:val="24"/>
          <w:lang w:val="ru-RU"/>
        </w:rPr>
        <w:t xml:space="preserve"> на </w:t>
      </w:r>
      <w:proofErr w:type="spellStart"/>
      <w:r w:rsidRPr="00EB1365">
        <w:rPr>
          <w:szCs w:val="24"/>
          <w:lang w:val="ru-RU"/>
        </w:rPr>
        <w:t>деца</w:t>
      </w:r>
      <w:proofErr w:type="spellEnd"/>
      <w:r w:rsidRPr="00EB1365">
        <w:rPr>
          <w:szCs w:val="24"/>
          <w:lang w:val="ru-RU"/>
        </w:rPr>
        <w:t xml:space="preserve"> и др., </w:t>
      </w:r>
      <w:proofErr w:type="spellStart"/>
      <w:r w:rsidRPr="00EB1365">
        <w:rPr>
          <w:szCs w:val="24"/>
          <w:lang w:val="ru-RU"/>
        </w:rPr>
        <w:t>които</w:t>
      </w:r>
      <w:proofErr w:type="spellEnd"/>
      <w:r w:rsidRPr="00EB1365">
        <w:rPr>
          <w:szCs w:val="24"/>
          <w:lang w:val="ru-RU"/>
        </w:rPr>
        <w:t xml:space="preserve"> водят до </w:t>
      </w:r>
      <w:proofErr w:type="spellStart"/>
      <w:r w:rsidRPr="00EB1365">
        <w:rPr>
          <w:szCs w:val="24"/>
          <w:lang w:val="ru-RU"/>
        </w:rPr>
        <w:t>редица</w:t>
      </w:r>
      <w:proofErr w:type="spellEnd"/>
      <w:r w:rsidRPr="00EB1365">
        <w:rPr>
          <w:szCs w:val="24"/>
          <w:lang w:val="ru-RU"/>
        </w:rPr>
        <w:t xml:space="preserve"> </w:t>
      </w:r>
      <w:proofErr w:type="spellStart"/>
      <w:r w:rsidRPr="00EB1365">
        <w:rPr>
          <w:szCs w:val="24"/>
          <w:lang w:val="ru-RU"/>
        </w:rPr>
        <w:t>друг</w:t>
      </w:r>
      <w:r>
        <w:rPr>
          <w:szCs w:val="24"/>
          <w:lang w:val="ru-RU"/>
        </w:rPr>
        <w:t>и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неблагоприятни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последици</w:t>
      </w:r>
      <w:proofErr w:type="spellEnd"/>
      <w:r>
        <w:rPr>
          <w:szCs w:val="24"/>
          <w:lang w:val="ru-RU"/>
        </w:rPr>
        <w:t>.</w:t>
      </w:r>
    </w:p>
    <w:p w:rsidR="00C86722" w:rsidRPr="00EB1365" w:rsidRDefault="00C86722" w:rsidP="00E17A34">
      <w:pPr>
        <w:ind w:left="-284" w:firstLine="284"/>
        <w:rPr>
          <w:szCs w:val="24"/>
        </w:rPr>
      </w:pPr>
      <w:r w:rsidRPr="00EB1365">
        <w:rPr>
          <w:szCs w:val="24"/>
          <w:lang w:val="ru-RU"/>
        </w:rPr>
        <w:t xml:space="preserve"> </w:t>
      </w:r>
      <w:r w:rsidRPr="00EB1365">
        <w:rPr>
          <w:szCs w:val="24"/>
        </w:rPr>
        <w:tab/>
      </w:r>
      <w:r w:rsidRPr="00EB1365">
        <w:rPr>
          <w:szCs w:val="24"/>
        </w:rPr>
        <w:tab/>
      </w:r>
      <w:proofErr w:type="spellStart"/>
      <w:r w:rsidRPr="00EB1365">
        <w:rPr>
          <w:szCs w:val="24"/>
          <w:lang w:val="ru-RU"/>
        </w:rPr>
        <w:t>Към</w:t>
      </w:r>
      <w:proofErr w:type="spellEnd"/>
      <w:r w:rsidRPr="00EB1365">
        <w:rPr>
          <w:szCs w:val="24"/>
          <w:lang w:val="ru-RU"/>
        </w:rPr>
        <w:t xml:space="preserve"> </w:t>
      </w:r>
      <w:proofErr w:type="spellStart"/>
      <w:r w:rsidRPr="00EB1365">
        <w:rPr>
          <w:szCs w:val="24"/>
          <w:lang w:val="ru-RU"/>
        </w:rPr>
        <w:t>тази</w:t>
      </w:r>
      <w:proofErr w:type="spellEnd"/>
      <w:r w:rsidRPr="00EB1365">
        <w:rPr>
          <w:szCs w:val="24"/>
          <w:lang w:val="ru-RU"/>
        </w:rPr>
        <w:t xml:space="preserve"> </w:t>
      </w:r>
      <w:proofErr w:type="spellStart"/>
      <w:r w:rsidRPr="00EB1365">
        <w:rPr>
          <w:szCs w:val="24"/>
          <w:lang w:val="ru-RU"/>
        </w:rPr>
        <w:t>група</w:t>
      </w:r>
      <w:proofErr w:type="spellEnd"/>
      <w:r w:rsidRPr="00EB1365">
        <w:rPr>
          <w:szCs w:val="24"/>
          <w:lang w:val="ru-RU"/>
        </w:rPr>
        <w:t xml:space="preserve"> се </w:t>
      </w:r>
      <w:proofErr w:type="spellStart"/>
      <w:r w:rsidRPr="00EB1365">
        <w:rPr>
          <w:szCs w:val="24"/>
          <w:lang w:val="ru-RU"/>
        </w:rPr>
        <w:t>включват</w:t>
      </w:r>
      <w:proofErr w:type="spellEnd"/>
      <w:r w:rsidRPr="00EB1365">
        <w:rPr>
          <w:szCs w:val="24"/>
          <w:lang w:val="ru-RU"/>
        </w:rPr>
        <w:t xml:space="preserve">: </w:t>
      </w:r>
    </w:p>
    <w:p w:rsidR="00C86722" w:rsidRPr="00303517" w:rsidRDefault="00C86722" w:rsidP="00E17A34">
      <w:pPr>
        <w:ind w:left="-284" w:firstLine="284"/>
        <w:rPr>
          <w:szCs w:val="24"/>
        </w:rPr>
      </w:pPr>
      <w:r w:rsidRPr="00303517">
        <w:rPr>
          <w:szCs w:val="24"/>
        </w:rPr>
        <w:t xml:space="preserve">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- </w:t>
      </w:r>
      <w:proofErr w:type="spellStart"/>
      <w:r w:rsidRPr="00303517">
        <w:rPr>
          <w:szCs w:val="24"/>
          <w:lang w:val="ru-RU"/>
        </w:rPr>
        <w:t>Деца</w:t>
      </w:r>
      <w:proofErr w:type="spellEnd"/>
      <w:r w:rsidRPr="00303517">
        <w:rPr>
          <w:szCs w:val="24"/>
          <w:lang w:val="ru-RU"/>
        </w:rPr>
        <w:t xml:space="preserve">, </w:t>
      </w:r>
      <w:proofErr w:type="spellStart"/>
      <w:r w:rsidRPr="00303517">
        <w:rPr>
          <w:szCs w:val="24"/>
          <w:lang w:val="ru-RU"/>
        </w:rPr>
        <w:t>които</w:t>
      </w:r>
      <w:proofErr w:type="spellEnd"/>
      <w:r w:rsidRPr="00303517">
        <w:rPr>
          <w:szCs w:val="24"/>
          <w:lang w:val="ru-RU"/>
        </w:rPr>
        <w:t xml:space="preserve"> </w:t>
      </w:r>
      <w:proofErr w:type="spellStart"/>
      <w:r w:rsidRPr="00303517">
        <w:rPr>
          <w:szCs w:val="24"/>
          <w:lang w:val="ru-RU"/>
        </w:rPr>
        <w:t>живеят</w:t>
      </w:r>
      <w:proofErr w:type="spellEnd"/>
      <w:r w:rsidRPr="00303517">
        <w:rPr>
          <w:szCs w:val="24"/>
          <w:lang w:val="ru-RU"/>
        </w:rPr>
        <w:t xml:space="preserve"> в </w:t>
      </w:r>
      <w:proofErr w:type="spellStart"/>
      <w:r w:rsidRPr="00303517">
        <w:rPr>
          <w:szCs w:val="24"/>
          <w:lang w:val="ru-RU"/>
        </w:rPr>
        <w:t>социално</w:t>
      </w:r>
      <w:proofErr w:type="spellEnd"/>
      <w:r w:rsidRPr="00303517">
        <w:rPr>
          <w:szCs w:val="24"/>
          <w:lang w:val="ru-RU"/>
        </w:rPr>
        <w:t xml:space="preserve"> </w:t>
      </w:r>
      <w:proofErr w:type="spellStart"/>
      <w:r w:rsidRPr="00303517">
        <w:rPr>
          <w:szCs w:val="24"/>
          <w:lang w:val="ru-RU"/>
        </w:rPr>
        <w:t>слаби</w:t>
      </w:r>
      <w:proofErr w:type="spellEnd"/>
      <w:r w:rsidRPr="00303517">
        <w:rPr>
          <w:szCs w:val="24"/>
          <w:lang w:val="ru-RU"/>
        </w:rPr>
        <w:t xml:space="preserve"> семейства; </w:t>
      </w:r>
    </w:p>
    <w:p w:rsidR="00C86722" w:rsidRDefault="00C86722" w:rsidP="00E17A34">
      <w:pPr>
        <w:ind w:left="-284" w:firstLine="284"/>
        <w:rPr>
          <w:szCs w:val="24"/>
          <w:lang w:val="ru-RU"/>
        </w:rPr>
      </w:pPr>
      <w:r w:rsidRPr="00EB1365">
        <w:rPr>
          <w:szCs w:val="24"/>
        </w:rPr>
        <w:tab/>
      </w:r>
      <w:r w:rsidRPr="00EB1365">
        <w:rPr>
          <w:szCs w:val="24"/>
        </w:rPr>
        <w:tab/>
      </w:r>
      <w:r>
        <w:rPr>
          <w:szCs w:val="24"/>
        </w:rPr>
        <w:t xml:space="preserve">- </w:t>
      </w:r>
      <w:proofErr w:type="spellStart"/>
      <w:r w:rsidRPr="00EB1365">
        <w:rPr>
          <w:szCs w:val="24"/>
          <w:lang w:val="ru-RU"/>
        </w:rPr>
        <w:t>Деца</w:t>
      </w:r>
      <w:proofErr w:type="spellEnd"/>
      <w:r w:rsidRPr="00EB1365">
        <w:rPr>
          <w:szCs w:val="24"/>
          <w:lang w:val="ru-RU"/>
        </w:rPr>
        <w:t xml:space="preserve"> на </w:t>
      </w:r>
      <w:proofErr w:type="spellStart"/>
      <w:r w:rsidRPr="00EB1365">
        <w:rPr>
          <w:szCs w:val="24"/>
          <w:lang w:val="ru-RU"/>
        </w:rPr>
        <w:t>самотни</w:t>
      </w:r>
      <w:proofErr w:type="spellEnd"/>
      <w:r w:rsidRPr="00EB1365">
        <w:rPr>
          <w:szCs w:val="24"/>
          <w:lang w:val="ru-RU"/>
        </w:rPr>
        <w:t xml:space="preserve"> родители.</w:t>
      </w:r>
    </w:p>
    <w:p w:rsidR="007322F7" w:rsidRPr="00C57364" w:rsidRDefault="00C86722" w:rsidP="00E17A34">
      <w:pPr>
        <w:ind w:left="-284" w:firstLine="284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- </w:t>
      </w:r>
      <w:proofErr w:type="spellStart"/>
      <w:r>
        <w:rPr>
          <w:szCs w:val="24"/>
          <w:lang w:val="ru-RU"/>
        </w:rPr>
        <w:t>Деца</w:t>
      </w:r>
      <w:proofErr w:type="spellEnd"/>
      <w:r>
        <w:rPr>
          <w:szCs w:val="24"/>
          <w:lang w:val="ru-RU"/>
        </w:rPr>
        <w:t xml:space="preserve"> в </w:t>
      </w:r>
      <w:proofErr w:type="spellStart"/>
      <w:r>
        <w:rPr>
          <w:szCs w:val="24"/>
          <w:lang w:val="ru-RU"/>
        </w:rPr>
        <w:t>многодетни</w:t>
      </w:r>
      <w:proofErr w:type="spellEnd"/>
      <w:r>
        <w:rPr>
          <w:szCs w:val="24"/>
          <w:lang w:val="ru-RU"/>
        </w:rPr>
        <w:t xml:space="preserve"> семейства </w:t>
      </w:r>
    </w:p>
    <w:p w:rsidR="00C86722" w:rsidRPr="00C86722" w:rsidRDefault="00C86722" w:rsidP="00E17A34">
      <w:pPr>
        <w:pStyle w:val="a3"/>
        <w:widowControl w:val="0"/>
        <w:autoSpaceDE w:val="0"/>
        <w:autoSpaceDN w:val="0"/>
        <w:adjustRightInd w:val="0"/>
        <w:spacing w:line="276" w:lineRule="auto"/>
        <w:ind w:firstLine="284"/>
        <w:rPr>
          <w:color w:val="FF0000"/>
          <w:szCs w:val="24"/>
        </w:rPr>
      </w:pPr>
    </w:p>
    <w:p w:rsidR="0099076C" w:rsidRPr="00035696" w:rsidRDefault="005A754A" w:rsidP="00E17A34">
      <w:pPr>
        <w:widowControl w:val="0"/>
        <w:autoSpaceDE w:val="0"/>
        <w:autoSpaceDN w:val="0"/>
        <w:adjustRightInd w:val="0"/>
        <w:spacing w:line="276" w:lineRule="auto"/>
        <w:ind w:left="360" w:firstLine="284"/>
        <w:jc w:val="left"/>
        <w:rPr>
          <w:b/>
          <w:szCs w:val="24"/>
        </w:rPr>
      </w:pPr>
      <w:r w:rsidRPr="00035696">
        <w:rPr>
          <w:b/>
          <w:szCs w:val="24"/>
        </w:rPr>
        <w:t>2.3.</w:t>
      </w:r>
      <w:r w:rsidR="00C86722" w:rsidRPr="00035696">
        <w:rPr>
          <w:b/>
          <w:szCs w:val="24"/>
        </w:rPr>
        <w:t xml:space="preserve"> </w:t>
      </w:r>
      <w:r w:rsidRPr="00035696">
        <w:rPr>
          <w:b/>
          <w:szCs w:val="24"/>
        </w:rPr>
        <w:t xml:space="preserve"> </w:t>
      </w:r>
      <w:r w:rsidR="0099076C" w:rsidRPr="00035696">
        <w:rPr>
          <w:b/>
          <w:szCs w:val="24"/>
        </w:rPr>
        <w:t>Обезпеченост на образователната система със специалисти.</w:t>
      </w:r>
    </w:p>
    <w:p w:rsidR="007322F7" w:rsidRPr="00035696" w:rsidRDefault="007322F7" w:rsidP="00E17A34">
      <w:pPr>
        <w:pStyle w:val="a3"/>
        <w:widowControl w:val="0"/>
        <w:autoSpaceDE w:val="0"/>
        <w:autoSpaceDN w:val="0"/>
        <w:adjustRightInd w:val="0"/>
        <w:spacing w:line="276" w:lineRule="auto"/>
        <w:ind w:firstLine="284"/>
        <w:jc w:val="left"/>
        <w:rPr>
          <w:b/>
          <w:szCs w:val="24"/>
          <w:u w:val="single"/>
        </w:rPr>
      </w:pPr>
    </w:p>
    <w:p w:rsidR="00C57364" w:rsidRDefault="0099076C" w:rsidP="00E17A34">
      <w:pPr>
        <w:ind w:firstLine="284"/>
        <w:rPr>
          <w:szCs w:val="24"/>
        </w:rPr>
      </w:pPr>
      <w:bookmarkStart w:id="0" w:name="_GoBack"/>
      <w:r w:rsidRPr="00035696">
        <w:rPr>
          <w:b/>
          <w:szCs w:val="24"/>
        </w:rPr>
        <w:t>Осигуряване на специалисти</w:t>
      </w:r>
      <w:r w:rsidRPr="00035696">
        <w:rPr>
          <w:szCs w:val="24"/>
        </w:rPr>
        <w:t xml:space="preserve"> - </w:t>
      </w:r>
      <w:r w:rsidR="00C86722" w:rsidRPr="00035696">
        <w:rPr>
          <w:szCs w:val="24"/>
        </w:rPr>
        <w:t xml:space="preserve">В общинските </w:t>
      </w:r>
      <w:bookmarkEnd w:id="0"/>
      <w:r w:rsidR="00C86722">
        <w:rPr>
          <w:szCs w:val="24"/>
        </w:rPr>
        <w:t xml:space="preserve">образователни институции по трудови правоотношения на педагогически длъжности работят 92 педагогически специалисти. </w:t>
      </w:r>
    </w:p>
    <w:p w:rsidR="00C57364" w:rsidRDefault="00C57364" w:rsidP="00E17A34">
      <w:pPr>
        <w:ind w:firstLine="284"/>
        <w:rPr>
          <w:szCs w:val="24"/>
        </w:rPr>
      </w:pPr>
    </w:p>
    <w:p w:rsidR="00F82EA1" w:rsidRPr="0045532E" w:rsidRDefault="00F82EA1" w:rsidP="009811CB">
      <w:pPr>
        <w:ind w:firstLine="284"/>
        <w:rPr>
          <w:i/>
          <w:szCs w:val="24"/>
        </w:rPr>
      </w:pPr>
      <w:r>
        <w:rPr>
          <w:i/>
          <w:szCs w:val="24"/>
        </w:rPr>
        <w:t>Общ брой педагогически персонал и такъв с ПКС (професионално квалификационна степен)</w:t>
      </w:r>
    </w:p>
    <w:p w:rsidR="00F82EA1" w:rsidRPr="009F223A" w:rsidRDefault="00F82EA1" w:rsidP="00E17A34">
      <w:pPr>
        <w:ind w:firstLine="284"/>
        <w:rPr>
          <w:szCs w:val="24"/>
        </w:rPr>
      </w:pPr>
    </w:p>
    <w:tbl>
      <w:tblPr>
        <w:tblStyle w:val="af0"/>
        <w:tblW w:w="9302" w:type="dxa"/>
        <w:tblLook w:val="04A0" w:firstRow="1" w:lastRow="0" w:firstColumn="1" w:lastColumn="0" w:noHBand="0" w:noVBand="1"/>
      </w:tblPr>
      <w:tblGrid>
        <w:gridCol w:w="2656"/>
        <w:gridCol w:w="854"/>
        <w:gridCol w:w="993"/>
        <w:gridCol w:w="1134"/>
        <w:gridCol w:w="1275"/>
        <w:gridCol w:w="1276"/>
        <w:gridCol w:w="1114"/>
      </w:tblGrid>
      <w:tr w:rsidR="00F82EA1" w:rsidTr="00E400F8">
        <w:trPr>
          <w:trHeight w:val="315"/>
        </w:trPr>
        <w:tc>
          <w:tcPr>
            <w:tcW w:w="2656" w:type="dxa"/>
            <w:vMerge w:val="restart"/>
          </w:tcPr>
          <w:p w:rsidR="00F82EA1" w:rsidRDefault="00F82EA1" w:rsidP="00E17A34">
            <w:pPr>
              <w:ind w:firstLine="284"/>
              <w:jc w:val="center"/>
              <w:rPr>
                <w:b/>
                <w:szCs w:val="24"/>
              </w:rPr>
            </w:pPr>
            <w:r w:rsidRPr="00B479F4">
              <w:rPr>
                <w:b/>
                <w:szCs w:val="24"/>
              </w:rPr>
              <w:t>Училище</w:t>
            </w:r>
          </w:p>
          <w:p w:rsidR="00F82EA1" w:rsidRPr="00B479F4" w:rsidRDefault="00F82EA1" w:rsidP="00E17A34">
            <w:pPr>
              <w:ind w:firstLine="284"/>
              <w:jc w:val="center"/>
              <w:rPr>
                <w:b/>
                <w:szCs w:val="24"/>
              </w:rPr>
            </w:pPr>
          </w:p>
        </w:tc>
        <w:tc>
          <w:tcPr>
            <w:tcW w:w="6646" w:type="dxa"/>
            <w:gridSpan w:val="6"/>
          </w:tcPr>
          <w:p w:rsidR="00F82EA1" w:rsidRPr="00B479F4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Педагогически персонал</w:t>
            </w:r>
          </w:p>
        </w:tc>
      </w:tr>
      <w:tr w:rsidR="00F82EA1" w:rsidTr="00E400F8">
        <w:trPr>
          <w:trHeight w:val="360"/>
        </w:trPr>
        <w:tc>
          <w:tcPr>
            <w:tcW w:w="2656" w:type="dxa"/>
            <w:vMerge/>
          </w:tcPr>
          <w:p w:rsidR="00F82EA1" w:rsidRPr="00B479F4" w:rsidRDefault="00F82EA1" w:rsidP="00E17A34">
            <w:pPr>
              <w:ind w:firstLine="284"/>
              <w:jc w:val="center"/>
              <w:rPr>
                <w:b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F82EA1" w:rsidRPr="00B479F4" w:rsidRDefault="00F82EA1" w:rsidP="00E17A34">
            <w:pPr>
              <w:ind w:firstLine="284"/>
              <w:jc w:val="center"/>
              <w:rPr>
                <w:szCs w:val="24"/>
              </w:rPr>
            </w:pPr>
            <w:r w:rsidRPr="00B479F4">
              <w:rPr>
                <w:szCs w:val="24"/>
              </w:rPr>
              <w:t>Общо</w:t>
            </w:r>
          </w:p>
        </w:tc>
        <w:tc>
          <w:tcPr>
            <w:tcW w:w="5792" w:type="dxa"/>
            <w:gridSpan w:val="5"/>
          </w:tcPr>
          <w:p w:rsidR="00F82EA1" w:rsidRPr="00B479F4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С придобита ПКС, от тях:</w:t>
            </w:r>
          </w:p>
        </w:tc>
      </w:tr>
      <w:tr w:rsidR="00F82EA1" w:rsidTr="00E400F8">
        <w:trPr>
          <w:trHeight w:val="304"/>
        </w:trPr>
        <w:tc>
          <w:tcPr>
            <w:tcW w:w="2656" w:type="dxa"/>
            <w:vMerge/>
          </w:tcPr>
          <w:p w:rsidR="00F82EA1" w:rsidRPr="00B479F4" w:rsidRDefault="00F82EA1" w:rsidP="00E17A34">
            <w:pPr>
              <w:ind w:firstLine="284"/>
              <w:jc w:val="center"/>
              <w:rPr>
                <w:b/>
                <w:szCs w:val="24"/>
              </w:rPr>
            </w:pPr>
          </w:p>
        </w:tc>
        <w:tc>
          <w:tcPr>
            <w:tcW w:w="854" w:type="dxa"/>
            <w:vMerge/>
          </w:tcPr>
          <w:p w:rsidR="00F82EA1" w:rsidRDefault="00F82EA1" w:rsidP="00E17A34">
            <w:pPr>
              <w:ind w:firstLine="284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F82EA1" w:rsidRPr="00B479F4" w:rsidRDefault="00F82EA1" w:rsidP="00E17A34">
            <w:pPr>
              <w:ind w:firstLine="284"/>
              <w:jc w:val="center"/>
              <w:rPr>
                <w:sz w:val="22"/>
              </w:rPr>
            </w:pPr>
            <w:r w:rsidRPr="00B479F4">
              <w:rPr>
                <w:sz w:val="22"/>
              </w:rPr>
              <w:t>I степен</w:t>
            </w:r>
          </w:p>
        </w:tc>
        <w:tc>
          <w:tcPr>
            <w:tcW w:w="1134" w:type="dxa"/>
          </w:tcPr>
          <w:p w:rsidR="00F82EA1" w:rsidRPr="00B479F4" w:rsidRDefault="00F82EA1" w:rsidP="00E17A34">
            <w:pPr>
              <w:ind w:firstLine="284"/>
              <w:jc w:val="center"/>
              <w:rPr>
                <w:sz w:val="22"/>
              </w:rPr>
            </w:pPr>
            <w:r w:rsidRPr="00B479F4">
              <w:rPr>
                <w:sz w:val="22"/>
              </w:rPr>
              <w:t>II степен</w:t>
            </w:r>
          </w:p>
        </w:tc>
        <w:tc>
          <w:tcPr>
            <w:tcW w:w="1275" w:type="dxa"/>
          </w:tcPr>
          <w:p w:rsidR="00F82EA1" w:rsidRPr="00B479F4" w:rsidRDefault="00F82EA1" w:rsidP="00E17A34">
            <w:pPr>
              <w:ind w:firstLine="284"/>
              <w:jc w:val="center"/>
              <w:rPr>
                <w:sz w:val="22"/>
              </w:rPr>
            </w:pPr>
            <w:r w:rsidRPr="00B479F4">
              <w:rPr>
                <w:sz w:val="22"/>
              </w:rPr>
              <w:t>III степен</w:t>
            </w:r>
          </w:p>
        </w:tc>
        <w:tc>
          <w:tcPr>
            <w:tcW w:w="1276" w:type="dxa"/>
          </w:tcPr>
          <w:p w:rsidR="00F82EA1" w:rsidRPr="00B479F4" w:rsidRDefault="00F82EA1" w:rsidP="00E17A34">
            <w:pPr>
              <w:ind w:firstLine="284"/>
              <w:jc w:val="center"/>
              <w:rPr>
                <w:sz w:val="22"/>
              </w:rPr>
            </w:pPr>
            <w:r w:rsidRPr="00B479F4">
              <w:rPr>
                <w:sz w:val="22"/>
              </w:rPr>
              <w:t>IV степен</w:t>
            </w:r>
          </w:p>
        </w:tc>
        <w:tc>
          <w:tcPr>
            <w:tcW w:w="1114" w:type="dxa"/>
          </w:tcPr>
          <w:p w:rsidR="00F82EA1" w:rsidRPr="00B479F4" w:rsidRDefault="00F82EA1" w:rsidP="00E17A34">
            <w:pPr>
              <w:ind w:firstLine="284"/>
              <w:jc w:val="center"/>
              <w:rPr>
                <w:sz w:val="22"/>
              </w:rPr>
            </w:pPr>
            <w:r w:rsidRPr="00B479F4">
              <w:rPr>
                <w:sz w:val="22"/>
              </w:rPr>
              <w:t>V степен</w:t>
            </w:r>
          </w:p>
        </w:tc>
      </w:tr>
      <w:tr w:rsidR="00F82EA1" w:rsidTr="00E400F8">
        <w:tc>
          <w:tcPr>
            <w:tcW w:w="2656" w:type="dxa"/>
          </w:tcPr>
          <w:p w:rsidR="00F82EA1" w:rsidRPr="00B479F4" w:rsidRDefault="00F82EA1" w:rsidP="00E17A34">
            <w:pPr>
              <w:ind w:firstLine="284"/>
              <w:jc w:val="center"/>
              <w:rPr>
                <w:b/>
                <w:szCs w:val="24"/>
              </w:rPr>
            </w:pPr>
            <w:r w:rsidRPr="00B479F4">
              <w:rPr>
                <w:b/>
                <w:szCs w:val="24"/>
              </w:rPr>
              <w:t>Общо</w:t>
            </w:r>
          </w:p>
        </w:tc>
        <w:tc>
          <w:tcPr>
            <w:tcW w:w="854" w:type="dxa"/>
          </w:tcPr>
          <w:p w:rsidR="00F82EA1" w:rsidRPr="00821C45" w:rsidRDefault="00F82EA1" w:rsidP="00E17A34">
            <w:pPr>
              <w:ind w:firstLine="284"/>
              <w:jc w:val="center"/>
              <w:rPr>
                <w:szCs w:val="24"/>
              </w:rPr>
            </w:pPr>
            <w:r w:rsidRPr="00821C45">
              <w:rPr>
                <w:szCs w:val="24"/>
              </w:rPr>
              <w:t>92</w:t>
            </w:r>
          </w:p>
        </w:tc>
        <w:tc>
          <w:tcPr>
            <w:tcW w:w="993" w:type="dxa"/>
          </w:tcPr>
          <w:p w:rsidR="00F82EA1" w:rsidRDefault="00F82EA1" w:rsidP="00E17A34">
            <w:pPr>
              <w:ind w:firstLine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F82EA1" w:rsidRDefault="00F82EA1" w:rsidP="00E17A34">
            <w:pPr>
              <w:ind w:firstLine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275" w:type="dxa"/>
          </w:tcPr>
          <w:p w:rsidR="00F82EA1" w:rsidRDefault="00F82EA1" w:rsidP="00E17A34">
            <w:pPr>
              <w:ind w:firstLine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276" w:type="dxa"/>
          </w:tcPr>
          <w:p w:rsidR="00F82EA1" w:rsidRDefault="00F82EA1" w:rsidP="00E17A34">
            <w:pPr>
              <w:ind w:firstLine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14" w:type="dxa"/>
          </w:tcPr>
          <w:p w:rsidR="00F82EA1" w:rsidRDefault="00F82EA1" w:rsidP="00E17A34">
            <w:pPr>
              <w:ind w:firstLine="284"/>
              <w:jc w:val="center"/>
              <w:rPr>
                <w:b/>
                <w:szCs w:val="24"/>
              </w:rPr>
            </w:pPr>
          </w:p>
        </w:tc>
      </w:tr>
      <w:tr w:rsidR="00F82EA1" w:rsidTr="00E400F8">
        <w:tc>
          <w:tcPr>
            <w:tcW w:w="2656" w:type="dxa"/>
          </w:tcPr>
          <w:p w:rsidR="00F82EA1" w:rsidRPr="00B479F4" w:rsidRDefault="00F82EA1" w:rsidP="00E17A34">
            <w:pPr>
              <w:ind w:firstLine="284"/>
              <w:rPr>
                <w:szCs w:val="24"/>
              </w:rPr>
            </w:pPr>
            <w:r w:rsidRPr="00B479F4">
              <w:rPr>
                <w:szCs w:val="24"/>
              </w:rPr>
              <w:t>СУ „Васил Левски“</w:t>
            </w:r>
          </w:p>
        </w:tc>
        <w:tc>
          <w:tcPr>
            <w:tcW w:w="854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 w:rsidRPr="00EE01B9">
              <w:rPr>
                <w:szCs w:val="24"/>
              </w:rPr>
              <w:t>49</w:t>
            </w:r>
          </w:p>
        </w:tc>
        <w:tc>
          <w:tcPr>
            <w:tcW w:w="993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14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82EA1" w:rsidTr="00E400F8">
        <w:tc>
          <w:tcPr>
            <w:tcW w:w="2656" w:type="dxa"/>
          </w:tcPr>
          <w:p w:rsidR="00F82EA1" w:rsidRPr="00B479F4" w:rsidRDefault="00F82EA1" w:rsidP="00E17A34">
            <w:pPr>
              <w:ind w:firstLine="284"/>
              <w:rPr>
                <w:szCs w:val="24"/>
              </w:rPr>
            </w:pPr>
            <w:r w:rsidRPr="00B479F4">
              <w:rPr>
                <w:szCs w:val="24"/>
              </w:rPr>
              <w:t>ОУ „Св. Св. Кирил и Методий“</w:t>
            </w:r>
          </w:p>
        </w:tc>
        <w:tc>
          <w:tcPr>
            <w:tcW w:w="854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 w:rsidRPr="00EE01B9">
              <w:rPr>
                <w:szCs w:val="24"/>
              </w:rPr>
              <w:t>14</w:t>
            </w:r>
          </w:p>
        </w:tc>
        <w:tc>
          <w:tcPr>
            <w:tcW w:w="993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4" w:type="dxa"/>
          </w:tcPr>
          <w:p w:rsidR="00F82EA1" w:rsidRPr="00EE01B9" w:rsidRDefault="00F82EA1" w:rsidP="00E17A34">
            <w:pPr>
              <w:ind w:firstLine="284"/>
              <w:jc w:val="center"/>
              <w:rPr>
                <w:szCs w:val="24"/>
              </w:rPr>
            </w:pPr>
            <w:r w:rsidRPr="00EE01B9">
              <w:rPr>
                <w:szCs w:val="24"/>
              </w:rPr>
              <w:t>1</w:t>
            </w:r>
          </w:p>
        </w:tc>
      </w:tr>
      <w:tr w:rsidR="00F82EA1" w:rsidRPr="004905E6" w:rsidTr="00E400F8">
        <w:tc>
          <w:tcPr>
            <w:tcW w:w="2656" w:type="dxa"/>
          </w:tcPr>
          <w:p w:rsidR="00F82EA1" w:rsidRPr="00B479F4" w:rsidRDefault="00F82EA1" w:rsidP="00E17A34">
            <w:pPr>
              <w:ind w:firstLine="284"/>
              <w:rPr>
                <w:szCs w:val="24"/>
              </w:rPr>
            </w:pPr>
            <w:r w:rsidRPr="00B479F4">
              <w:rPr>
                <w:szCs w:val="24"/>
              </w:rPr>
              <w:t>ДГ „Незабравка“</w:t>
            </w:r>
          </w:p>
        </w:tc>
        <w:tc>
          <w:tcPr>
            <w:tcW w:w="854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 w:rsidRPr="004905E6">
              <w:rPr>
                <w:szCs w:val="24"/>
              </w:rPr>
              <w:t>10</w:t>
            </w:r>
          </w:p>
        </w:tc>
        <w:tc>
          <w:tcPr>
            <w:tcW w:w="993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 w:rsidRPr="004905E6">
              <w:rPr>
                <w:szCs w:val="24"/>
              </w:rPr>
              <w:t>2</w:t>
            </w:r>
          </w:p>
        </w:tc>
        <w:tc>
          <w:tcPr>
            <w:tcW w:w="1114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 w:rsidRPr="004905E6">
              <w:rPr>
                <w:szCs w:val="24"/>
              </w:rPr>
              <w:t>2</w:t>
            </w:r>
          </w:p>
        </w:tc>
      </w:tr>
      <w:tr w:rsidR="00F82EA1" w:rsidRPr="004905E6" w:rsidTr="00E400F8">
        <w:tc>
          <w:tcPr>
            <w:tcW w:w="2656" w:type="dxa"/>
          </w:tcPr>
          <w:p w:rsidR="00F82EA1" w:rsidRPr="00B479F4" w:rsidRDefault="00F82EA1" w:rsidP="00E17A34">
            <w:pPr>
              <w:ind w:firstLine="284"/>
              <w:rPr>
                <w:szCs w:val="24"/>
              </w:rPr>
            </w:pPr>
            <w:r w:rsidRPr="00B479F4">
              <w:rPr>
                <w:szCs w:val="24"/>
              </w:rPr>
              <w:t>ДГ „Детелина“ - филиал</w:t>
            </w:r>
          </w:p>
        </w:tc>
        <w:tc>
          <w:tcPr>
            <w:tcW w:w="854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 w:rsidRPr="004905E6">
              <w:rPr>
                <w:szCs w:val="24"/>
              </w:rPr>
              <w:t>9</w:t>
            </w:r>
          </w:p>
        </w:tc>
        <w:tc>
          <w:tcPr>
            <w:tcW w:w="993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 w:rsidRPr="004905E6">
              <w:rPr>
                <w:szCs w:val="24"/>
              </w:rPr>
              <w:t>4</w:t>
            </w:r>
          </w:p>
        </w:tc>
        <w:tc>
          <w:tcPr>
            <w:tcW w:w="1114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 w:rsidRPr="004905E6">
              <w:rPr>
                <w:szCs w:val="24"/>
              </w:rPr>
              <w:t>1</w:t>
            </w:r>
          </w:p>
        </w:tc>
      </w:tr>
      <w:tr w:rsidR="00F82EA1" w:rsidRPr="004905E6" w:rsidTr="00E400F8">
        <w:tc>
          <w:tcPr>
            <w:tcW w:w="2656" w:type="dxa"/>
          </w:tcPr>
          <w:p w:rsidR="00F82EA1" w:rsidRPr="00B479F4" w:rsidRDefault="00F82EA1" w:rsidP="00E17A34">
            <w:pPr>
              <w:ind w:firstLine="284"/>
              <w:rPr>
                <w:szCs w:val="24"/>
              </w:rPr>
            </w:pPr>
            <w:r w:rsidRPr="00B479F4">
              <w:rPr>
                <w:szCs w:val="24"/>
              </w:rPr>
              <w:t>ДГ „Здравец“</w:t>
            </w:r>
          </w:p>
        </w:tc>
        <w:tc>
          <w:tcPr>
            <w:tcW w:w="854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 w:rsidRPr="004905E6">
              <w:rPr>
                <w:szCs w:val="24"/>
              </w:rPr>
              <w:t>10</w:t>
            </w:r>
          </w:p>
        </w:tc>
        <w:tc>
          <w:tcPr>
            <w:tcW w:w="993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 w:rsidRPr="004905E6">
              <w:rPr>
                <w:szCs w:val="24"/>
              </w:rPr>
              <w:t>2</w:t>
            </w:r>
          </w:p>
        </w:tc>
        <w:tc>
          <w:tcPr>
            <w:tcW w:w="1114" w:type="dxa"/>
          </w:tcPr>
          <w:p w:rsidR="00F82EA1" w:rsidRPr="004905E6" w:rsidRDefault="00F82EA1" w:rsidP="00E17A34">
            <w:pPr>
              <w:ind w:firstLine="284"/>
              <w:jc w:val="center"/>
              <w:rPr>
                <w:szCs w:val="24"/>
              </w:rPr>
            </w:pPr>
            <w:r w:rsidRPr="004905E6">
              <w:rPr>
                <w:szCs w:val="24"/>
              </w:rPr>
              <w:t>1</w:t>
            </w:r>
          </w:p>
        </w:tc>
      </w:tr>
    </w:tbl>
    <w:p w:rsidR="00C86722" w:rsidRDefault="00C86722" w:rsidP="00E17A34">
      <w:pPr>
        <w:ind w:firstLine="284"/>
        <w:rPr>
          <w:szCs w:val="24"/>
        </w:rPr>
      </w:pPr>
    </w:p>
    <w:p w:rsidR="00D46409" w:rsidRPr="008659DB" w:rsidRDefault="00F82EA1" w:rsidP="00D46409">
      <w:pPr>
        <w:widowControl w:val="0"/>
        <w:ind w:firstLine="709"/>
        <w:rPr>
          <w:szCs w:val="24"/>
        </w:rPr>
      </w:pPr>
      <w:r w:rsidRPr="00F82EA1">
        <w:rPr>
          <w:color w:val="000000" w:themeColor="text1"/>
          <w:lang w:eastAsia="bg-BG"/>
        </w:rPr>
        <w:lastRenderedPageBreak/>
        <w:t xml:space="preserve">По данни на образователните институции, педагогическите специалисти в общината имат необходимост от въвеждаща и поддържаща квалификация за работа с деца с проблемно поведение, както и за работа с </w:t>
      </w:r>
      <w:r>
        <w:rPr>
          <w:color w:val="000000" w:themeColor="text1"/>
          <w:lang w:eastAsia="bg-BG"/>
        </w:rPr>
        <w:t xml:space="preserve">надарени </w:t>
      </w:r>
      <w:r w:rsidRPr="00F82EA1">
        <w:rPr>
          <w:color w:val="000000" w:themeColor="text1"/>
          <w:lang w:eastAsia="bg-BG"/>
        </w:rPr>
        <w:t>деца</w:t>
      </w:r>
      <w:r>
        <w:rPr>
          <w:color w:val="000000" w:themeColor="text1"/>
          <w:lang w:eastAsia="bg-BG"/>
        </w:rPr>
        <w:t>, също така</w:t>
      </w:r>
      <w:r>
        <w:rPr>
          <w:szCs w:val="24"/>
        </w:rPr>
        <w:t xml:space="preserve"> </w:t>
      </w:r>
      <w:r w:rsidR="0099076C" w:rsidRPr="00F82EA1">
        <w:rPr>
          <w:color w:val="000000" w:themeColor="text1"/>
          <w:szCs w:val="24"/>
        </w:rPr>
        <w:t>учители</w:t>
      </w:r>
      <w:r w:rsidRPr="00F82EA1">
        <w:rPr>
          <w:color w:val="000000" w:themeColor="text1"/>
          <w:szCs w:val="24"/>
        </w:rPr>
        <w:t>те</w:t>
      </w:r>
      <w:r w:rsidR="0099076C" w:rsidRPr="00F82EA1">
        <w:rPr>
          <w:color w:val="000000" w:themeColor="text1"/>
          <w:szCs w:val="24"/>
        </w:rPr>
        <w:t xml:space="preserve"> </w:t>
      </w:r>
      <w:r w:rsidRPr="00F82EA1">
        <w:rPr>
          <w:color w:val="000000" w:themeColor="text1"/>
          <w:szCs w:val="24"/>
        </w:rPr>
        <w:t>периодично да бъдат включвани в квалификационни обучения за работа с деца със СОП</w:t>
      </w:r>
      <w:r w:rsidR="00D46409">
        <w:rPr>
          <w:color w:val="000000" w:themeColor="text1"/>
          <w:szCs w:val="24"/>
        </w:rPr>
        <w:t xml:space="preserve"> </w:t>
      </w:r>
      <w:r w:rsidR="00D46409">
        <w:rPr>
          <w:szCs w:val="24"/>
          <w:lang w:val="en-US"/>
        </w:rPr>
        <w:t>(</w:t>
      </w:r>
      <w:r w:rsidR="00D46409">
        <w:rPr>
          <w:szCs w:val="24"/>
        </w:rPr>
        <w:t>Специални образователни потребности</w:t>
      </w:r>
      <w:r w:rsidR="00D46409">
        <w:rPr>
          <w:szCs w:val="24"/>
          <w:lang w:val="en-US"/>
        </w:rPr>
        <w:t>)</w:t>
      </w:r>
      <w:r w:rsidR="00D46409">
        <w:rPr>
          <w:szCs w:val="24"/>
        </w:rPr>
        <w:t>.</w:t>
      </w:r>
    </w:p>
    <w:p w:rsidR="00C25D6A" w:rsidRDefault="00F82EA1" w:rsidP="004C0925">
      <w:pPr>
        <w:ind w:firstLine="284"/>
        <w:rPr>
          <w:color w:val="000000" w:themeColor="text1"/>
          <w:szCs w:val="24"/>
        </w:rPr>
      </w:pPr>
      <w:r w:rsidRPr="00F82EA1">
        <w:rPr>
          <w:color w:val="000000" w:themeColor="text1"/>
          <w:szCs w:val="24"/>
        </w:rPr>
        <w:t xml:space="preserve"> </w:t>
      </w:r>
    </w:p>
    <w:p w:rsidR="00C25D6A" w:rsidRPr="004C0925" w:rsidRDefault="00C25D6A" w:rsidP="002B0159">
      <w:pPr>
        <w:pStyle w:val="a3"/>
        <w:numPr>
          <w:ilvl w:val="0"/>
          <w:numId w:val="15"/>
        </w:numPr>
        <w:ind w:hanging="76"/>
        <w:rPr>
          <w:b/>
          <w:szCs w:val="24"/>
        </w:rPr>
      </w:pPr>
      <w:r w:rsidRPr="004C0925">
        <w:rPr>
          <w:b/>
          <w:szCs w:val="24"/>
        </w:rPr>
        <w:t>ПРЕДИЗВИКАТЕЛСТВА</w:t>
      </w:r>
    </w:p>
    <w:p w:rsidR="00516E01" w:rsidRPr="004C0925" w:rsidRDefault="00516E01" w:rsidP="002B0159">
      <w:pPr>
        <w:rPr>
          <w:b/>
          <w:szCs w:val="24"/>
        </w:rPr>
      </w:pPr>
    </w:p>
    <w:p w:rsidR="00C25D6A" w:rsidRPr="004C0925" w:rsidRDefault="00C25D6A" w:rsidP="002B0159">
      <w:pPr>
        <w:ind w:firstLine="284"/>
        <w:rPr>
          <w:szCs w:val="24"/>
        </w:rPr>
      </w:pPr>
      <w:r w:rsidRPr="004C0925">
        <w:rPr>
          <w:szCs w:val="24"/>
        </w:rPr>
        <w:t>Основн</w:t>
      </w:r>
      <w:r w:rsidR="00C50FA2" w:rsidRPr="004C0925">
        <w:rPr>
          <w:szCs w:val="24"/>
        </w:rPr>
        <w:t xml:space="preserve">ите </w:t>
      </w:r>
      <w:r w:rsidRPr="004C0925">
        <w:rPr>
          <w:szCs w:val="24"/>
        </w:rPr>
        <w:t xml:space="preserve"> предизвикателств</w:t>
      </w:r>
      <w:r w:rsidR="00C50FA2" w:rsidRPr="004C0925">
        <w:rPr>
          <w:szCs w:val="24"/>
        </w:rPr>
        <w:t>а</w:t>
      </w:r>
      <w:r w:rsidRPr="004C0925">
        <w:rPr>
          <w:szCs w:val="24"/>
        </w:rPr>
        <w:t xml:space="preserve"> при реализиране на процесите на осигуряване на подкрепа за личностно развитие на децата и учениците от Община Девня </w:t>
      </w:r>
      <w:r w:rsidR="00C50FA2" w:rsidRPr="004C0925">
        <w:rPr>
          <w:szCs w:val="24"/>
        </w:rPr>
        <w:t>са:</w:t>
      </w:r>
    </w:p>
    <w:p w:rsidR="00C25D6A" w:rsidRPr="004C0925" w:rsidRDefault="00C25D6A" w:rsidP="002B0159">
      <w:pPr>
        <w:pStyle w:val="a3"/>
        <w:numPr>
          <w:ilvl w:val="0"/>
          <w:numId w:val="48"/>
        </w:numPr>
        <w:ind w:left="0" w:firstLine="709"/>
        <w:rPr>
          <w:szCs w:val="24"/>
        </w:rPr>
      </w:pPr>
      <w:r w:rsidRPr="004C0925">
        <w:rPr>
          <w:szCs w:val="24"/>
        </w:rPr>
        <w:t>Ранно и своевременно идентифициране на потребностите от допълнителна подкрепа на всяко дете</w:t>
      </w:r>
      <w:r w:rsidR="002A442B" w:rsidRPr="004C0925">
        <w:rPr>
          <w:szCs w:val="24"/>
        </w:rPr>
        <w:t xml:space="preserve"> и </w:t>
      </w:r>
      <w:r w:rsidRPr="004C0925">
        <w:rPr>
          <w:szCs w:val="24"/>
        </w:rPr>
        <w:t xml:space="preserve">ученик в рамките на образователната институция </w:t>
      </w:r>
    </w:p>
    <w:p w:rsidR="00C25D6A" w:rsidRPr="004C0925" w:rsidRDefault="00C25D6A" w:rsidP="002B0159">
      <w:pPr>
        <w:pStyle w:val="a3"/>
        <w:numPr>
          <w:ilvl w:val="0"/>
          <w:numId w:val="48"/>
        </w:numPr>
        <w:ind w:left="0" w:firstLine="709"/>
        <w:rPr>
          <w:szCs w:val="24"/>
        </w:rPr>
      </w:pPr>
      <w:r w:rsidRPr="004C0925">
        <w:rPr>
          <w:szCs w:val="24"/>
        </w:rPr>
        <w:t xml:space="preserve">Осигуряване на квалифицирани  специалисти.  </w:t>
      </w:r>
    </w:p>
    <w:p w:rsidR="00C25D6A" w:rsidRPr="004C0925" w:rsidRDefault="00C25D6A" w:rsidP="002B0159">
      <w:pPr>
        <w:pStyle w:val="a3"/>
        <w:numPr>
          <w:ilvl w:val="0"/>
          <w:numId w:val="48"/>
        </w:numPr>
        <w:spacing w:after="240"/>
        <w:ind w:left="0" w:firstLine="709"/>
        <w:rPr>
          <w:szCs w:val="24"/>
        </w:rPr>
      </w:pPr>
      <w:r w:rsidRPr="004C0925">
        <w:rPr>
          <w:szCs w:val="24"/>
        </w:rPr>
        <w:t>Включване на детето</w:t>
      </w:r>
      <w:r w:rsidR="00C50FA2" w:rsidRPr="004C0925">
        <w:rPr>
          <w:szCs w:val="24"/>
        </w:rPr>
        <w:t xml:space="preserve"> или </w:t>
      </w:r>
      <w:r w:rsidRPr="004C0925">
        <w:rPr>
          <w:szCs w:val="24"/>
        </w:rPr>
        <w:t xml:space="preserve">ученика като активен участник в дейностите по подкрепа на личностното развитие. </w:t>
      </w:r>
    </w:p>
    <w:p w:rsidR="00C25D6A" w:rsidRPr="004C0925" w:rsidRDefault="00C25D6A" w:rsidP="002B0159">
      <w:pPr>
        <w:pStyle w:val="a3"/>
        <w:numPr>
          <w:ilvl w:val="1"/>
          <w:numId w:val="47"/>
        </w:numPr>
        <w:ind w:left="0" w:firstLine="709"/>
        <w:contextualSpacing w:val="0"/>
        <w:rPr>
          <w:szCs w:val="24"/>
        </w:rPr>
      </w:pPr>
      <w:r w:rsidRPr="004C0925">
        <w:rPr>
          <w:szCs w:val="24"/>
        </w:rPr>
        <w:t xml:space="preserve">Привличане на родителите в процесите на подкрепа за личностно развитие на децата им. </w:t>
      </w:r>
    </w:p>
    <w:p w:rsidR="00C25D6A" w:rsidRPr="004C0925" w:rsidRDefault="00C25D6A" w:rsidP="002B0159">
      <w:pPr>
        <w:pStyle w:val="a3"/>
        <w:numPr>
          <w:ilvl w:val="1"/>
          <w:numId w:val="47"/>
        </w:numPr>
        <w:ind w:left="0" w:firstLine="709"/>
        <w:contextualSpacing w:val="0"/>
        <w:rPr>
          <w:szCs w:val="24"/>
        </w:rPr>
      </w:pPr>
      <w:r w:rsidRPr="004C0925">
        <w:rPr>
          <w:szCs w:val="24"/>
        </w:rPr>
        <w:t xml:space="preserve">Осигуряване на приобщаваща среда на място </w:t>
      </w:r>
      <w:r w:rsidR="00516E01" w:rsidRPr="004C0925">
        <w:rPr>
          <w:szCs w:val="24"/>
        </w:rPr>
        <w:t>–</w:t>
      </w:r>
      <w:r w:rsidRPr="004C0925">
        <w:rPr>
          <w:szCs w:val="24"/>
        </w:rPr>
        <w:t xml:space="preserve"> в образователните институции, в които се организират и провеждат дейности по подкрепа</w:t>
      </w:r>
      <w:r w:rsidR="00516E01" w:rsidRPr="004C0925">
        <w:rPr>
          <w:szCs w:val="24"/>
        </w:rPr>
        <w:t>.</w:t>
      </w:r>
      <w:r w:rsidRPr="004C0925">
        <w:rPr>
          <w:szCs w:val="24"/>
        </w:rPr>
        <w:t xml:space="preserve"> </w:t>
      </w:r>
    </w:p>
    <w:p w:rsidR="00C25D6A" w:rsidRPr="004C0925" w:rsidRDefault="00C25D6A" w:rsidP="002B0159">
      <w:pPr>
        <w:pStyle w:val="a3"/>
        <w:numPr>
          <w:ilvl w:val="1"/>
          <w:numId w:val="47"/>
        </w:numPr>
        <w:ind w:left="0" w:firstLine="709"/>
        <w:contextualSpacing w:val="0"/>
        <w:rPr>
          <w:szCs w:val="24"/>
        </w:rPr>
      </w:pPr>
      <w:r w:rsidRPr="004C0925">
        <w:rPr>
          <w:szCs w:val="24"/>
        </w:rPr>
        <w:t xml:space="preserve">Осигуряване на безопасна образователна, информационна, виртуална и социална среда за израстване и развитие на децата и учениците в условията на толерантност, </w:t>
      </w:r>
      <w:proofErr w:type="spellStart"/>
      <w:r w:rsidRPr="004C0925">
        <w:rPr>
          <w:szCs w:val="24"/>
        </w:rPr>
        <w:t>равнопоставеност</w:t>
      </w:r>
      <w:proofErr w:type="spellEnd"/>
      <w:r w:rsidRPr="004C0925">
        <w:rPr>
          <w:szCs w:val="24"/>
        </w:rPr>
        <w:t xml:space="preserve">, сътрудничество и подкрепа. </w:t>
      </w:r>
    </w:p>
    <w:p w:rsidR="00366027" w:rsidRPr="004C0925" w:rsidRDefault="00366027" w:rsidP="002B0159">
      <w:pPr>
        <w:rPr>
          <w:lang w:eastAsia="bg-BG"/>
        </w:rPr>
      </w:pPr>
    </w:p>
    <w:p w:rsidR="002E3E5B" w:rsidRPr="002E3E5B" w:rsidRDefault="007322F7" w:rsidP="002B0159">
      <w:pPr>
        <w:pStyle w:val="a3"/>
        <w:numPr>
          <w:ilvl w:val="0"/>
          <w:numId w:val="15"/>
        </w:numPr>
        <w:ind w:hanging="76"/>
        <w:rPr>
          <w:b/>
          <w:szCs w:val="24"/>
        </w:rPr>
      </w:pPr>
      <w:r>
        <w:rPr>
          <w:b/>
          <w:szCs w:val="24"/>
        </w:rPr>
        <w:t xml:space="preserve">ОБЩА И </w:t>
      </w:r>
      <w:r w:rsidR="002E3E5B" w:rsidRPr="002E3E5B">
        <w:rPr>
          <w:b/>
          <w:szCs w:val="24"/>
        </w:rPr>
        <w:t>СТРАТЕГИЧЕСКИ ЦЕЛИ</w:t>
      </w:r>
    </w:p>
    <w:p w:rsidR="002E3E5B" w:rsidRPr="002E3E5B" w:rsidRDefault="002E3E5B" w:rsidP="002B0159">
      <w:pPr>
        <w:pStyle w:val="a3"/>
        <w:ind w:left="360"/>
        <w:rPr>
          <w:b/>
          <w:szCs w:val="24"/>
        </w:rPr>
      </w:pPr>
    </w:p>
    <w:p w:rsidR="007A4C33" w:rsidRPr="002C56CE" w:rsidRDefault="00E17A34" w:rsidP="002B0159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ind w:hanging="76"/>
        <w:rPr>
          <w:b/>
          <w:szCs w:val="24"/>
        </w:rPr>
      </w:pPr>
      <w:r w:rsidRPr="00E17A34">
        <w:rPr>
          <w:b/>
          <w:szCs w:val="24"/>
        </w:rPr>
        <w:t xml:space="preserve"> </w:t>
      </w:r>
      <w:r w:rsidR="007322F7" w:rsidRPr="00516E01">
        <w:rPr>
          <w:b/>
          <w:szCs w:val="24"/>
        </w:rPr>
        <w:t xml:space="preserve">ОБЩА </w:t>
      </w:r>
      <w:r w:rsidR="007A4C33" w:rsidRPr="00516E01">
        <w:rPr>
          <w:b/>
          <w:szCs w:val="24"/>
        </w:rPr>
        <w:t xml:space="preserve"> ЦЕЛ</w:t>
      </w:r>
      <w:r w:rsidR="007A4C33" w:rsidRPr="007A4C33">
        <w:rPr>
          <w:b/>
          <w:szCs w:val="24"/>
        </w:rPr>
        <w:t>:</w:t>
      </w:r>
      <w:r w:rsidR="007A4C33" w:rsidRPr="007A4C33">
        <w:rPr>
          <w:szCs w:val="24"/>
        </w:rPr>
        <w:t xml:space="preserve"> </w:t>
      </w:r>
    </w:p>
    <w:p w:rsidR="007A4C33" w:rsidRDefault="00D370A2" w:rsidP="002B015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20"/>
        <w:rPr>
          <w:b/>
          <w:szCs w:val="24"/>
        </w:rPr>
      </w:pPr>
      <w:r>
        <w:rPr>
          <w:b/>
          <w:szCs w:val="24"/>
        </w:rPr>
        <w:t>О</w:t>
      </w:r>
      <w:r w:rsidR="007A4C33" w:rsidRPr="0032527C">
        <w:rPr>
          <w:b/>
          <w:szCs w:val="24"/>
        </w:rPr>
        <w:t>сигуря</w:t>
      </w:r>
      <w:r>
        <w:rPr>
          <w:b/>
          <w:szCs w:val="24"/>
        </w:rPr>
        <w:t xml:space="preserve">ване на </w:t>
      </w:r>
      <w:r w:rsidR="00E579F0">
        <w:rPr>
          <w:b/>
          <w:szCs w:val="24"/>
        </w:rPr>
        <w:t xml:space="preserve">ефективна </w:t>
      </w:r>
      <w:r w:rsidR="007A4C33" w:rsidRPr="0032527C">
        <w:rPr>
          <w:b/>
          <w:szCs w:val="24"/>
        </w:rPr>
        <w:t>обща и допълнителна подкрепа за личностно развитие</w:t>
      </w:r>
      <w:r w:rsidR="00E579F0">
        <w:rPr>
          <w:b/>
          <w:szCs w:val="24"/>
        </w:rPr>
        <w:t xml:space="preserve"> на децата и учениците в Община Девня</w:t>
      </w:r>
      <w:r w:rsidR="007A4C33" w:rsidRPr="0032527C">
        <w:rPr>
          <w:b/>
          <w:szCs w:val="24"/>
        </w:rPr>
        <w:t>.</w:t>
      </w:r>
    </w:p>
    <w:p w:rsidR="00366027" w:rsidRDefault="00366027" w:rsidP="002B0159">
      <w:pPr>
        <w:pStyle w:val="a3"/>
        <w:widowControl w:val="0"/>
        <w:autoSpaceDE w:val="0"/>
        <w:autoSpaceDN w:val="0"/>
        <w:adjustRightInd w:val="0"/>
        <w:rPr>
          <w:b/>
          <w:szCs w:val="24"/>
        </w:rPr>
      </w:pPr>
    </w:p>
    <w:p w:rsidR="007A4C33" w:rsidRPr="00516E01" w:rsidRDefault="007A4C33" w:rsidP="002B0159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ind w:hanging="76"/>
        <w:jc w:val="left"/>
        <w:rPr>
          <w:b/>
          <w:szCs w:val="24"/>
        </w:rPr>
      </w:pPr>
      <w:r w:rsidRPr="00516E01">
        <w:rPr>
          <w:b/>
          <w:szCs w:val="24"/>
        </w:rPr>
        <w:t xml:space="preserve"> </w:t>
      </w:r>
      <w:r w:rsidR="007322F7" w:rsidRPr="00516E01">
        <w:rPr>
          <w:b/>
          <w:szCs w:val="24"/>
        </w:rPr>
        <w:t xml:space="preserve">СТРАТЕГИЧЕСКИ </w:t>
      </w:r>
      <w:r w:rsidRPr="00516E01">
        <w:rPr>
          <w:b/>
          <w:szCs w:val="24"/>
        </w:rPr>
        <w:t xml:space="preserve"> ЦЕЛИ:</w:t>
      </w:r>
    </w:p>
    <w:p w:rsidR="00366027" w:rsidRPr="007A4C33" w:rsidRDefault="00366027" w:rsidP="002B0159">
      <w:pPr>
        <w:pStyle w:val="a3"/>
        <w:widowControl w:val="0"/>
        <w:autoSpaceDE w:val="0"/>
        <w:autoSpaceDN w:val="0"/>
        <w:adjustRightInd w:val="0"/>
        <w:ind w:left="360"/>
        <w:jc w:val="left"/>
        <w:rPr>
          <w:b/>
          <w:szCs w:val="24"/>
          <w:u w:val="single"/>
        </w:rPr>
      </w:pPr>
    </w:p>
    <w:p w:rsidR="007A4C33" w:rsidRPr="00366027" w:rsidRDefault="007322F7" w:rsidP="002B0159">
      <w:pPr>
        <w:widowControl w:val="0"/>
        <w:autoSpaceDE w:val="0"/>
        <w:autoSpaceDN w:val="0"/>
        <w:adjustRightInd w:val="0"/>
        <w:ind w:firstLine="284"/>
        <w:rPr>
          <w:szCs w:val="24"/>
        </w:rPr>
      </w:pPr>
      <w:r w:rsidRPr="002A442B">
        <w:rPr>
          <w:b/>
          <w:szCs w:val="24"/>
        </w:rPr>
        <w:t xml:space="preserve">Стратегическа </w:t>
      </w:r>
      <w:r w:rsidR="007A4C33" w:rsidRPr="002A442B">
        <w:rPr>
          <w:b/>
          <w:szCs w:val="24"/>
        </w:rPr>
        <w:t>цел 1</w:t>
      </w:r>
      <w:r w:rsidR="007A4C33" w:rsidRPr="00366027">
        <w:rPr>
          <w:szCs w:val="24"/>
        </w:rPr>
        <w:t xml:space="preserve">: Осигуряване на </w:t>
      </w:r>
      <w:r w:rsidR="007A4C33" w:rsidRPr="002A442B">
        <w:rPr>
          <w:szCs w:val="24"/>
        </w:rPr>
        <w:t>процес и среда на учене</w:t>
      </w:r>
      <w:r w:rsidR="007A4C33" w:rsidRPr="00366027">
        <w:rPr>
          <w:szCs w:val="24"/>
        </w:rPr>
        <w:t xml:space="preserve">, които </w:t>
      </w:r>
      <w:r w:rsidR="007A4C33" w:rsidRPr="00366027">
        <w:rPr>
          <w:rFonts w:ascii="TimesNewRomanPSMT" w:hAnsi="TimesNewRomanPSMT" w:cs="TimesNewRomanPSMT"/>
          <w:szCs w:val="24"/>
          <w:lang w:eastAsia="bg-BG"/>
        </w:rPr>
        <w:t>премахват пречките пред ученето и създават възможности за развитие и участие на децата и учениците във всички аспекти на живота на общността.</w:t>
      </w:r>
    </w:p>
    <w:p w:rsidR="007A4C33" w:rsidRPr="00366027" w:rsidRDefault="007322F7" w:rsidP="002B0159">
      <w:pPr>
        <w:widowControl w:val="0"/>
        <w:autoSpaceDE w:val="0"/>
        <w:autoSpaceDN w:val="0"/>
        <w:adjustRightInd w:val="0"/>
        <w:ind w:firstLine="284"/>
        <w:rPr>
          <w:szCs w:val="24"/>
        </w:rPr>
      </w:pPr>
      <w:r w:rsidRPr="002A442B">
        <w:rPr>
          <w:b/>
          <w:szCs w:val="24"/>
        </w:rPr>
        <w:t>Стратегическа</w:t>
      </w:r>
      <w:r w:rsidR="007A4C33" w:rsidRPr="002A442B">
        <w:rPr>
          <w:b/>
          <w:szCs w:val="24"/>
        </w:rPr>
        <w:t xml:space="preserve"> цел 2</w:t>
      </w:r>
      <w:r w:rsidR="007A4C33" w:rsidRPr="002A442B">
        <w:rPr>
          <w:szCs w:val="24"/>
        </w:rPr>
        <w:t>:</w:t>
      </w:r>
      <w:r w:rsidR="007A4C33" w:rsidRPr="00366027">
        <w:rPr>
          <w:szCs w:val="24"/>
        </w:rPr>
        <w:t xml:space="preserve"> Осигуряване на </w:t>
      </w:r>
      <w:r w:rsidR="007A4C33" w:rsidRPr="002A442B">
        <w:rPr>
          <w:szCs w:val="24"/>
        </w:rPr>
        <w:t>качество на човешките ресурси</w:t>
      </w:r>
      <w:r w:rsidR="007A4C33" w:rsidRPr="00366027">
        <w:rPr>
          <w:szCs w:val="24"/>
        </w:rPr>
        <w:t xml:space="preserve"> за ефективно посрещане на </w:t>
      </w:r>
      <w:r w:rsidR="007A4C33" w:rsidRPr="00366027">
        <w:rPr>
          <w:rFonts w:ascii="TimesNewRomanPSMT" w:hAnsi="TimesNewRomanPSMT" w:cs="TimesNewRomanPSMT"/>
          <w:szCs w:val="24"/>
          <w:lang w:eastAsia="bg-BG"/>
        </w:rPr>
        <w:t>разнообразието от потребности на всички деца и ученици.</w:t>
      </w:r>
    </w:p>
    <w:p w:rsidR="007A4C33" w:rsidRPr="00366027" w:rsidRDefault="007322F7" w:rsidP="002B0159">
      <w:pPr>
        <w:widowControl w:val="0"/>
        <w:autoSpaceDE w:val="0"/>
        <w:autoSpaceDN w:val="0"/>
        <w:adjustRightInd w:val="0"/>
        <w:ind w:firstLine="284"/>
        <w:rPr>
          <w:szCs w:val="24"/>
        </w:rPr>
      </w:pPr>
      <w:r w:rsidRPr="002A442B">
        <w:rPr>
          <w:b/>
          <w:szCs w:val="24"/>
        </w:rPr>
        <w:t>Стратегическа</w:t>
      </w:r>
      <w:r w:rsidR="007A4C33" w:rsidRPr="002A442B">
        <w:rPr>
          <w:b/>
          <w:szCs w:val="24"/>
        </w:rPr>
        <w:t xml:space="preserve"> цел </w:t>
      </w:r>
      <w:r w:rsidR="00A950D6" w:rsidRPr="002A442B">
        <w:rPr>
          <w:b/>
          <w:szCs w:val="24"/>
        </w:rPr>
        <w:t>3</w:t>
      </w:r>
      <w:r w:rsidR="007A4C33" w:rsidRPr="00366027">
        <w:rPr>
          <w:szCs w:val="24"/>
        </w:rPr>
        <w:t xml:space="preserve">: Подобряване на </w:t>
      </w:r>
      <w:r w:rsidR="007A4C33" w:rsidRPr="002A442B">
        <w:rPr>
          <w:szCs w:val="24"/>
        </w:rPr>
        <w:t>материалните условия и достъпност на средата</w:t>
      </w:r>
      <w:r w:rsidR="007A4C33" w:rsidRPr="00366027">
        <w:rPr>
          <w:szCs w:val="24"/>
        </w:rPr>
        <w:t xml:space="preserve"> за обучение на деца и ученици със специални образователни потребности в институциите в системата на предучилищното и училищно образование.</w:t>
      </w:r>
    </w:p>
    <w:p w:rsidR="007A4C33" w:rsidRPr="00366027" w:rsidRDefault="007322F7" w:rsidP="002B0159">
      <w:pPr>
        <w:widowControl w:val="0"/>
        <w:autoSpaceDE w:val="0"/>
        <w:autoSpaceDN w:val="0"/>
        <w:adjustRightInd w:val="0"/>
        <w:ind w:firstLine="284"/>
        <w:rPr>
          <w:rFonts w:ascii="TimesNewRomanPSMT" w:hAnsi="TimesNewRomanPSMT" w:cs="TimesNewRomanPSMT"/>
          <w:szCs w:val="24"/>
          <w:lang w:eastAsia="bg-BG"/>
        </w:rPr>
      </w:pPr>
      <w:r w:rsidRPr="002A442B">
        <w:rPr>
          <w:b/>
          <w:szCs w:val="24"/>
        </w:rPr>
        <w:t>Стратегическа</w:t>
      </w:r>
      <w:r w:rsidR="00516B21" w:rsidRPr="002A442B">
        <w:rPr>
          <w:rFonts w:ascii="TimesNewRomanPSMT" w:hAnsi="TimesNewRomanPSMT" w:cs="TimesNewRomanPSMT"/>
          <w:b/>
          <w:szCs w:val="24"/>
          <w:lang w:eastAsia="bg-BG"/>
        </w:rPr>
        <w:t xml:space="preserve"> </w:t>
      </w:r>
      <w:r w:rsidR="007A4C33" w:rsidRPr="002A442B">
        <w:rPr>
          <w:rFonts w:ascii="TimesNewRomanPSMT" w:hAnsi="TimesNewRomanPSMT" w:cs="TimesNewRomanPSMT"/>
          <w:b/>
          <w:szCs w:val="24"/>
          <w:lang w:eastAsia="bg-BG"/>
        </w:rPr>
        <w:t xml:space="preserve">цел </w:t>
      </w:r>
      <w:r w:rsidR="00A950D6" w:rsidRPr="002A442B">
        <w:rPr>
          <w:rFonts w:ascii="TimesNewRomanPSMT" w:hAnsi="TimesNewRomanPSMT" w:cs="TimesNewRomanPSMT"/>
          <w:b/>
          <w:szCs w:val="24"/>
          <w:lang w:eastAsia="bg-BG"/>
        </w:rPr>
        <w:t>4</w:t>
      </w:r>
      <w:r w:rsidR="007A4C33" w:rsidRPr="00366027">
        <w:rPr>
          <w:rFonts w:ascii="TimesNewRomanPSMT" w:hAnsi="TimesNewRomanPSMT" w:cs="TimesNewRomanPSMT"/>
          <w:szCs w:val="24"/>
          <w:lang w:eastAsia="bg-BG"/>
        </w:rPr>
        <w:t xml:space="preserve">: Подобряване на </w:t>
      </w:r>
      <w:r w:rsidR="007A4C33" w:rsidRPr="002A442B">
        <w:rPr>
          <w:rFonts w:ascii="TimesNewRomanPSMT" w:hAnsi="TimesNewRomanPSMT" w:cs="TimesNewRomanPSMT"/>
          <w:szCs w:val="24"/>
          <w:lang w:eastAsia="bg-BG"/>
        </w:rPr>
        <w:t>взаимодействието</w:t>
      </w:r>
      <w:r w:rsidR="007A4C33" w:rsidRPr="00366027">
        <w:rPr>
          <w:rFonts w:ascii="TimesNewRomanPSMT" w:hAnsi="TimesNewRomanPSMT" w:cs="TimesNewRomanPSMT"/>
          <w:szCs w:val="24"/>
          <w:lang w:eastAsia="bg-BG"/>
        </w:rPr>
        <w:t xml:space="preserve">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ученика.</w:t>
      </w:r>
    </w:p>
    <w:p w:rsidR="002E3E5B" w:rsidRDefault="007322F7" w:rsidP="002B0159">
      <w:pPr>
        <w:widowControl w:val="0"/>
        <w:autoSpaceDE w:val="0"/>
        <w:autoSpaceDN w:val="0"/>
        <w:adjustRightInd w:val="0"/>
        <w:ind w:firstLine="284"/>
        <w:rPr>
          <w:rFonts w:ascii="TimesNewRomanPSMT" w:hAnsi="TimesNewRomanPSMT" w:cs="TimesNewRomanPSMT"/>
          <w:szCs w:val="24"/>
          <w:lang w:eastAsia="bg-BG"/>
        </w:rPr>
      </w:pPr>
      <w:r w:rsidRPr="002A442B">
        <w:rPr>
          <w:b/>
          <w:szCs w:val="24"/>
        </w:rPr>
        <w:t>Стратегическа</w:t>
      </w:r>
      <w:r w:rsidRPr="002A442B">
        <w:rPr>
          <w:rFonts w:ascii="TimesNewRomanPSMT" w:hAnsi="TimesNewRomanPSMT" w:cs="TimesNewRomanPSMT"/>
          <w:b/>
          <w:szCs w:val="24"/>
          <w:lang w:eastAsia="bg-BG"/>
        </w:rPr>
        <w:t xml:space="preserve"> цел </w:t>
      </w:r>
      <w:r w:rsidR="00E400F8" w:rsidRPr="002A442B">
        <w:rPr>
          <w:rFonts w:ascii="TimesNewRomanPSMT" w:hAnsi="TimesNewRomanPSMT" w:cs="TimesNewRomanPSMT"/>
          <w:b/>
          <w:szCs w:val="24"/>
          <w:lang w:eastAsia="bg-BG"/>
        </w:rPr>
        <w:t>5</w:t>
      </w:r>
      <w:r w:rsidR="00E400F8" w:rsidRPr="00366027">
        <w:rPr>
          <w:rFonts w:ascii="TimesNewRomanPSMT" w:hAnsi="TimesNewRomanPSMT" w:cs="TimesNewRomanPSMT"/>
          <w:b/>
          <w:szCs w:val="24"/>
          <w:lang w:eastAsia="bg-BG"/>
        </w:rPr>
        <w:t xml:space="preserve">: </w:t>
      </w:r>
      <w:r w:rsidR="00E400F8" w:rsidRPr="00366027">
        <w:rPr>
          <w:rFonts w:ascii="TimesNewRomanPSMT" w:hAnsi="TimesNewRomanPSMT" w:cs="TimesNewRomanPSMT"/>
          <w:szCs w:val="24"/>
          <w:lang w:eastAsia="bg-BG"/>
        </w:rPr>
        <w:t xml:space="preserve">Създаване на </w:t>
      </w:r>
      <w:r w:rsidR="00E400F8" w:rsidRPr="002A442B">
        <w:rPr>
          <w:rFonts w:ascii="TimesNewRomanPSMT" w:hAnsi="TimesNewRomanPSMT" w:cs="TimesNewRomanPSMT"/>
          <w:szCs w:val="24"/>
          <w:lang w:eastAsia="bg-BG"/>
        </w:rPr>
        <w:t>условия за развитие</w:t>
      </w:r>
      <w:r w:rsidR="00E400F8" w:rsidRPr="00366027">
        <w:rPr>
          <w:rFonts w:ascii="TimesNewRomanPSMT" w:hAnsi="TimesNewRomanPSMT" w:cs="TimesNewRomanPSMT"/>
          <w:szCs w:val="24"/>
          <w:lang w:eastAsia="bg-BG"/>
        </w:rPr>
        <w:t xml:space="preserve"> в областта на науката, техниката, културата, спорта и пълноценно използване на свободното време на децата</w:t>
      </w:r>
      <w:r w:rsidR="002E3E5B" w:rsidRPr="00366027">
        <w:rPr>
          <w:rFonts w:ascii="TimesNewRomanPSMT" w:hAnsi="TimesNewRomanPSMT" w:cs="TimesNewRomanPSMT"/>
          <w:szCs w:val="24"/>
          <w:lang w:eastAsia="bg-BG"/>
        </w:rPr>
        <w:t xml:space="preserve"> и учениците</w:t>
      </w:r>
      <w:r w:rsidR="00E400F8" w:rsidRPr="00366027">
        <w:rPr>
          <w:rFonts w:ascii="TimesNewRomanPSMT" w:hAnsi="TimesNewRomanPSMT" w:cs="TimesNewRomanPSMT"/>
          <w:szCs w:val="24"/>
          <w:lang w:eastAsia="bg-BG"/>
        </w:rPr>
        <w:t>.</w:t>
      </w:r>
    </w:p>
    <w:p w:rsidR="00D23815" w:rsidRPr="00D23815" w:rsidRDefault="00D23815" w:rsidP="002B0159">
      <w:pPr>
        <w:widowControl w:val="0"/>
        <w:autoSpaceDE w:val="0"/>
        <w:autoSpaceDN w:val="0"/>
        <w:adjustRightInd w:val="0"/>
        <w:ind w:firstLine="284"/>
        <w:rPr>
          <w:rFonts w:ascii="TimesNewRomanPSMT" w:hAnsi="TimesNewRomanPSMT" w:cs="TimesNewRomanPSMT"/>
          <w:szCs w:val="24"/>
          <w:lang w:eastAsia="bg-BG"/>
        </w:rPr>
      </w:pPr>
    </w:p>
    <w:p w:rsidR="00AF73F5" w:rsidRDefault="002E3E5B" w:rsidP="002B015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hanging="76"/>
        <w:jc w:val="left"/>
        <w:rPr>
          <w:rFonts w:ascii="TimesNewRomanPSMT" w:hAnsi="TimesNewRomanPSMT" w:cs="TimesNewRomanPSMT"/>
          <w:b/>
          <w:szCs w:val="24"/>
          <w:lang w:eastAsia="bg-BG"/>
        </w:rPr>
      </w:pPr>
      <w:r w:rsidRPr="002E3E5B">
        <w:rPr>
          <w:rFonts w:ascii="TimesNewRomanPSMT" w:hAnsi="TimesNewRomanPSMT" w:cs="TimesNewRomanPSMT"/>
          <w:b/>
          <w:szCs w:val="24"/>
          <w:lang w:eastAsia="bg-BG"/>
        </w:rPr>
        <w:t>МЕРКИ ЗА ПОСТИГАНЕ НА ЦЕЛИТЕ</w:t>
      </w:r>
    </w:p>
    <w:p w:rsidR="002E3E5B" w:rsidRPr="002E3E5B" w:rsidRDefault="002E3E5B" w:rsidP="002B0159">
      <w:pPr>
        <w:widowControl w:val="0"/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Cs w:val="24"/>
          <w:lang w:eastAsia="bg-BG"/>
        </w:rPr>
      </w:pPr>
    </w:p>
    <w:p w:rsidR="00D23815" w:rsidRDefault="00AF73F5" w:rsidP="002B0159">
      <w:pPr>
        <w:widowControl w:val="0"/>
        <w:autoSpaceDE w:val="0"/>
        <w:autoSpaceDN w:val="0"/>
        <w:adjustRightInd w:val="0"/>
        <w:ind w:firstLine="284"/>
        <w:rPr>
          <w:szCs w:val="24"/>
        </w:rPr>
      </w:pPr>
      <w:r>
        <w:rPr>
          <w:szCs w:val="24"/>
        </w:rPr>
        <w:t xml:space="preserve">Мерките са групирани според </w:t>
      </w:r>
      <w:r w:rsidR="007E47B6">
        <w:rPr>
          <w:szCs w:val="24"/>
        </w:rPr>
        <w:t>стратегически</w:t>
      </w:r>
      <w:r w:rsidR="002C0FAB">
        <w:rPr>
          <w:szCs w:val="24"/>
        </w:rPr>
        <w:t>те</w:t>
      </w:r>
      <w:r>
        <w:rPr>
          <w:szCs w:val="24"/>
        </w:rPr>
        <w:t xml:space="preserve"> цели и представят насочващи примерни направления и дейности за общината, образователните институции и другите държавни институции,</w:t>
      </w:r>
      <w:r w:rsidR="00245F84">
        <w:rPr>
          <w:szCs w:val="24"/>
        </w:rPr>
        <w:t xml:space="preserve"> </w:t>
      </w:r>
      <w:r>
        <w:rPr>
          <w:szCs w:val="24"/>
        </w:rPr>
        <w:t xml:space="preserve">които ще планират и изпълняват конкретни дейности, според своите компетентности. </w:t>
      </w:r>
    </w:p>
    <w:p w:rsidR="00CC450A" w:rsidRDefault="00CC450A" w:rsidP="002B0159">
      <w:pPr>
        <w:widowControl w:val="0"/>
        <w:autoSpaceDE w:val="0"/>
        <w:autoSpaceDN w:val="0"/>
        <w:adjustRightInd w:val="0"/>
        <w:ind w:firstLine="284"/>
        <w:rPr>
          <w:szCs w:val="24"/>
        </w:rPr>
      </w:pPr>
    </w:p>
    <w:p w:rsidR="00D23815" w:rsidRDefault="00D23815" w:rsidP="002B0159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rPr>
          <w:b/>
          <w:szCs w:val="24"/>
        </w:rPr>
      </w:pPr>
      <w:r>
        <w:rPr>
          <w:b/>
          <w:szCs w:val="24"/>
        </w:rPr>
        <w:t xml:space="preserve"> </w:t>
      </w:r>
      <w:r w:rsidRPr="00F923ED">
        <w:rPr>
          <w:b/>
          <w:szCs w:val="24"/>
        </w:rPr>
        <w:t>По стратегическа цел 1:</w:t>
      </w:r>
      <w:r w:rsidRPr="00D23815">
        <w:rPr>
          <w:szCs w:val="24"/>
        </w:rPr>
        <w:t xml:space="preserve"> </w:t>
      </w:r>
      <w:r w:rsidRPr="00CC450A">
        <w:rPr>
          <w:b/>
          <w:szCs w:val="24"/>
        </w:rPr>
        <w:t>Осигуряване на процес и среда на учене, които премахват пречките пред ученето и създават възможности за развитие и участие на децата и учениците във всички аспекти на живота на общността.</w:t>
      </w:r>
    </w:p>
    <w:p w:rsidR="00CC450A" w:rsidRPr="00CC450A" w:rsidRDefault="00CC450A" w:rsidP="002B0159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AF73F5" w:rsidRPr="00D23815" w:rsidRDefault="00AF73F5" w:rsidP="002B0159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923ED">
        <w:rPr>
          <w:b/>
          <w:szCs w:val="24"/>
        </w:rPr>
        <w:t>Мярка</w:t>
      </w:r>
      <w:r w:rsidR="0067387F" w:rsidRPr="00F923ED">
        <w:rPr>
          <w:b/>
          <w:szCs w:val="24"/>
        </w:rPr>
        <w:t xml:space="preserve"> </w:t>
      </w:r>
      <w:r w:rsidRPr="00F923ED">
        <w:rPr>
          <w:b/>
          <w:szCs w:val="24"/>
        </w:rPr>
        <w:t>1</w:t>
      </w:r>
      <w:r w:rsidRPr="00D23815">
        <w:rPr>
          <w:szCs w:val="24"/>
        </w:rPr>
        <w:t xml:space="preserve"> Осигуряване на качествено </w:t>
      </w:r>
      <w:r w:rsidRPr="00CC450A">
        <w:rPr>
          <w:szCs w:val="24"/>
        </w:rPr>
        <w:t>оценяване на индивидуалните потребности</w:t>
      </w:r>
      <w:r w:rsidRPr="00D23815">
        <w:rPr>
          <w:szCs w:val="24"/>
        </w:rPr>
        <w:t xml:space="preserve"> на децата и учениците и разграничаване на нуждата от обща и от допълнителна подкрепа.</w:t>
      </w:r>
    </w:p>
    <w:p w:rsidR="00D370A2" w:rsidRPr="00C50FA2" w:rsidRDefault="00AF73F5" w:rsidP="002B0159">
      <w:pPr>
        <w:pStyle w:val="a3"/>
        <w:widowControl w:val="0"/>
        <w:numPr>
          <w:ilvl w:val="0"/>
          <w:numId w:val="16"/>
        </w:numPr>
        <w:spacing w:before="60" w:after="60"/>
        <w:ind w:left="0" w:firstLine="785"/>
        <w:contextualSpacing w:val="0"/>
        <w:rPr>
          <w:rFonts w:ascii="TimesNewRomanPSMT" w:hAnsi="TimesNewRomanPSMT" w:cs="TimesNewRomanPSMT"/>
          <w:szCs w:val="24"/>
          <w:lang w:eastAsia="bg-BG"/>
        </w:rPr>
      </w:pPr>
      <w:r w:rsidRPr="00D370A2">
        <w:rPr>
          <w:rFonts w:ascii="TimesNewRomanPSMT" w:hAnsi="TimesNewRomanPSMT" w:cs="TimesNewRomanPSMT"/>
          <w:szCs w:val="24"/>
          <w:lang w:eastAsia="bg-BG"/>
        </w:rPr>
        <w:t>Извършване на оценка на риска от обучителни затруднения на децата</w:t>
      </w:r>
      <w:r w:rsidR="008659DB">
        <w:rPr>
          <w:rFonts w:ascii="TimesNewRomanPSMT" w:hAnsi="TimesNewRomanPSMT" w:cs="TimesNewRomanPSMT"/>
          <w:szCs w:val="24"/>
          <w:lang w:eastAsia="bg-BG"/>
        </w:rPr>
        <w:t xml:space="preserve"> и учениците</w:t>
      </w:r>
      <w:r w:rsidRPr="00D370A2">
        <w:rPr>
          <w:rFonts w:ascii="TimesNewRomanPSMT" w:hAnsi="TimesNewRomanPSMT" w:cs="TimesNewRomanPSMT"/>
          <w:szCs w:val="24"/>
          <w:lang w:eastAsia="bg-BG"/>
        </w:rPr>
        <w:t xml:space="preserve">, като се отчита физическото, познавателното, езиковото, социалното и </w:t>
      </w:r>
      <w:r w:rsidRPr="00C50FA2">
        <w:rPr>
          <w:rFonts w:ascii="TimesNewRomanPSMT" w:hAnsi="TimesNewRomanPSMT" w:cs="TimesNewRomanPSMT"/>
          <w:szCs w:val="24"/>
          <w:lang w:eastAsia="bg-BG"/>
        </w:rPr>
        <w:t>емоционалното му развитие</w:t>
      </w:r>
      <w:r w:rsidR="00D370A2" w:rsidRPr="00C50FA2">
        <w:rPr>
          <w:rFonts w:ascii="TimesNewRomanPSMT" w:hAnsi="TimesNewRomanPSMT" w:cs="TimesNewRomanPSMT"/>
          <w:szCs w:val="24"/>
          <w:lang w:eastAsia="bg-BG"/>
        </w:rPr>
        <w:t xml:space="preserve"> </w:t>
      </w:r>
    </w:p>
    <w:p w:rsidR="00AF73F5" w:rsidRPr="00D370A2" w:rsidRDefault="00D370A2" w:rsidP="009874D9">
      <w:pPr>
        <w:pStyle w:val="a3"/>
        <w:widowControl w:val="0"/>
        <w:numPr>
          <w:ilvl w:val="0"/>
          <w:numId w:val="16"/>
        </w:numPr>
        <w:spacing w:before="60"/>
        <w:ind w:left="0" w:firstLine="785"/>
        <w:contextualSpacing w:val="0"/>
        <w:rPr>
          <w:szCs w:val="24"/>
        </w:rPr>
      </w:pPr>
      <w:r w:rsidRPr="00C50FA2">
        <w:rPr>
          <w:rFonts w:ascii="TimesNewRomanPSMT" w:hAnsi="TimesNewRomanPSMT" w:cs="TimesNewRomanPSMT"/>
          <w:szCs w:val="24"/>
          <w:lang w:eastAsia="bg-BG"/>
        </w:rPr>
        <w:t>Определяне</w:t>
      </w:r>
      <w:r w:rsidR="00AF73F5" w:rsidRPr="00D370A2">
        <w:rPr>
          <w:rFonts w:eastAsia="Times New Roman"/>
          <w:szCs w:val="24"/>
          <w:lang w:val="be-BY" w:eastAsia="bg-BG"/>
        </w:rPr>
        <w:t xml:space="preserve"> на степента и вида на увреждане на конкретно дете, определяне на достатъчния брой часове за ресурсно подпомагане и на необходимата работа с други специалисти като психолог, логопед, рехабилитатор и др.</w:t>
      </w:r>
    </w:p>
    <w:p w:rsidR="00AF73F5" w:rsidRPr="00BA07CE" w:rsidRDefault="00AF73F5" w:rsidP="002B0159">
      <w:pPr>
        <w:pStyle w:val="a3"/>
        <w:widowControl w:val="0"/>
        <w:numPr>
          <w:ilvl w:val="0"/>
          <w:numId w:val="16"/>
        </w:numPr>
        <w:spacing w:before="60" w:after="60"/>
        <w:ind w:left="0" w:firstLine="785"/>
        <w:contextualSpacing w:val="0"/>
        <w:rPr>
          <w:szCs w:val="24"/>
        </w:rPr>
      </w:pPr>
      <w:r w:rsidRPr="007B0BED">
        <w:rPr>
          <w:szCs w:val="24"/>
        </w:rPr>
        <w:t xml:space="preserve">Организиране на обучение на педагогически </w:t>
      </w:r>
      <w:r w:rsidR="00772A78">
        <w:rPr>
          <w:szCs w:val="24"/>
        </w:rPr>
        <w:t>специалисти</w:t>
      </w:r>
      <w:r w:rsidRPr="007B0BED">
        <w:rPr>
          <w:szCs w:val="24"/>
        </w:rPr>
        <w:t>, социални работници и обществени възпитатели по въпросите на приобщаващото образование</w:t>
      </w:r>
    </w:p>
    <w:p w:rsidR="002E3E5B" w:rsidRPr="00D23815" w:rsidRDefault="00AF73F5" w:rsidP="002B0159">
      <w:pPr>
        <w:widowControl w:val="0"/>
        <w:spacing w:before="60"/>
        <w:ind w:firstLine="709"/>
        <w:rPr>
          <w:szCs w:val="24"/>
        </w:rPr>
      </w:pPr>
      <w:r w:rsidRPr="00F923ED">
        <w:rPr>
          <w:b/>
          <w:szCs w:val="24"/>
        </w:rPr>
        <w:t>Мярка 2</w:t>
      </w:r>
      <w:r w:rsidRPr="00D23815">
        <w:rPr>
          <w:szCs w:val="24"/>
        </w:rPr>
        <w:t xml:space="preserve"> Прилагане в образователните институции на методи и подходи за ефективна работа с децата и учениците с обучителни трудности във формите за </w:t>
      </w:r>
      <w:r w:rsidRPr="00D333A9">
        <w:rPr>
          <w:szCs w:val="24"/>
        </w:rPr>
        <w:t>общата подкрепа</w:t>
      </w:r>
      <w:r w:rsidR="002E3E5B" w:rsidRPr="00D23815">
        <w:rPr>
          <w:szCs w:val="24"/>
        </w:rPr>
        <w:t xml:space="preserve"> за личностно развитие </w:t>
      </w:r>
    </w:p>
    <w:p w:rsidR="00AF73F5" w:rsidRPr="0070475B" w:rsidRDefault="00AF73F5" w:rsidP="002B0159">
      <w:pPr>
        <w:pStyle w:val="a3"/>
        <w:widowControl w:val="0"/>
        <w:numPr>
          <w:ilvl w:val="0"/>
          <w:numId w:val="17"/>
        </w:numPr>
        <w:spacing w:before="60" w:after="60"/>
        <w:ind w:left="0" w:firstLine="785"/>
        <w:contextualSpacing w:val="0"/>
        <w:rPr>
          <w:szCs w:val="24"/>
        </w:rPr>
      </w:pPr>
      <w:r w:rsidRPr="0070475B">
        <w:rPr>
          <w:szCs w:val="24"/>
        </w:rPr>
        <w:t>Осигуряване на допълнителен и различен ресурс за децата, които не могат да отговорят на изискванията на учебната програма, съобразно техните оптимални възможности.</w:t>
      </w:r>
    </w:p>
    <w:p w:rsidR="002E3E5B" w:rsidRPr="008659DB" w:rsidRDefault="00AF73F5" w:rsidP="002B0159">
      <w:pPr>
        <w:widowControl w:val="0"/>
        <w:ind w:firstLine="709"/>
        <w:rPr>
          <w:szCs w:val="24"/>
        </w:rPr>
      </w:pPr>
      <w:r w:rsidRPr="00F923ED">
        <w:rPr>
          <w:b/>
          <w:szCs w:val="24"/>
        </w:rPr>
        <w:t>Мярка 3</w:t>
      </w:r>
      <w:r w:rsidR="0070475B" w:rsidRPr="00D23815">
        <w:rPr>
          <w:szCs w:val="24"/>
        </w:rPr>
        <w:t xml:space="preserve"> </w:t>
      </w:r>
      <w:r w:rsidRPr="00D23815">
        <w:rPr>
          <w:szCs w:val="24"/>
        </w:rPr>
        <w:t xml:space="preserve">Организиране в образователните институции на </w:t>
      </w:r>
      <w:r w:rsidRPr="00D333A9">
        <w:rPr>
          <w:szCs w:val="24"/>
        </w:rPr>
        <w:t>допълнителна подкрепа</w:t>
      </w:r>
      <w:r w:rsidRPr="00D23815">
        <w:rPr>
          <w:szCs w:val="24"/>
        </w:rPr>
        <w:t xml:space="preserve"> за личностно развитие на децата и учениците със СОП</w:t>
      </w:r>
      <w:r w:rsidR="00D333A9">
        <w:rPr>
          <w:szCs w:val="24"/>
        </w:rPr>
        <w:t xml:space="preserve"> </w:t>
      </w:r>
      <w:r w:rsidR="00D333A9">
        <w:rPr>
          <w:szCs w:val="24"/>
          <w:lang w:val="en-US"/>
        </w:rPr>
        <w:t>(</w:t>
      </w:r>
      <w:r w:rsidR="00D333A9">
        <w:rPr>
          <w:szCs w:val="24"/>
        </w:rPr>
        <w:t>Специални образователни потребности</w:t>
      </w:r>
      <w:r w:rsidR="00D333A9">
        <w:rPr>
          <w:szCs w:val="24"/>
          <w:lang w:val="en-US"/>
        </w:rPr>
        <w:t>)</w:t>
      </w:r>
      <w:r w:rsidR="008659DB">
        <w:rPr>
          <w:szCs w:val="24"/>
        </w:rPr>
        <w:t>.</w:t>
      </w:r>
    </w:p>
    <w:p w:rsidR="00AF73F5" w:rsidRPr="00F13B4F" w:rsidRDefault="00AF73F5" w:rsidP="002B0159">
      <w:pPr>
        <w:pStyle w:val="a3"/>
        <w:widowControl w:val="0"/>
        <w:ind w:left="0" w:firstLine="720"/>
        <w:rPr>
          <w:szCs w:val="24"/>
        </w:rPr>
      </w:pPr>
      <w:r w:rsidRPr="00EB56D4">
        <w:rPr>
          <w:szCs w:val="24"/>
        </w:rPr>
        <w:t xml:space="preserve">– </w:t>
      </w:r>
      <w:r w:rsidR="00F25851">
        <w:rPr>
          <w:szCs w:val="24"/>
        </w:rPr>
        <w:t xml:space="preserve"> </w:t>
      </w:r>
      <w:r w:rsidRPr="00F13B4F">
        <w:rPr>
          <w:szCs w:val="24"/>
        </w:rPr>
        <w:t xml:space="preserve">Създаване в училищата и детските градини на екипи за подкрепа за личностно развитие (ЕПЛР) за всяко конкретно дете и ученик, за което ще се извършва оценка на индивидуалните потребности и ще се предоставя допълнителна подкрепа </w:t>
      </w:r>
    </w:p>
    <w:p w:rsidR="00AF73F5" w:rsidRPr="00F13B4F" w:rsidRDefault="00AF73F5" w:rsidP="002B0159">
      <w:pPr>
        <w:pStyle w:val="a3"/>
        <w:widowControl w:val="0"/>
        <w:numPr>
          <w:ilvl w:val="0"/>
          <w:numId w:val="18"/>
        </w:numPr>
        <w:spacing w:before="60" w:after="60"/>
        <w:ind w:left="0" w:firstLine="785"/>
        <w:contextualSpacing w:val="0"/>
        <w:rPr>
          <w:szCs w:val="24"/>
        </w:rPr>
      </w:pPr>
      <w:r w:rsidRPr="00F13B4F">
        <w:rPr>
          <w:szCs w:val="24"/>
        </w:rPr>
        <w:t>Разработване на индивидуален учебен план и индивидуални учебн</w:t>
      </w:r>
      <w:r w:rsidR="008659DB">
        <w:rPr>
          <w:szCs w:val="24"/>
        </w:rPr>
        <w:t>и програми за учениците със СОП.</w:t>
      </w:r>
    </w:p>
    <w:p w:rsidR="00AF73F5" w:rsidRPr="00C50FA2" w:rsidRDefault="00AF73F5" w:rsidP="002B0159">
      <w:pPr>
        <w:pStyle w:val="a3"/>
        <w:widowControl w:val="0"/>
        <w:numPr>
          <w:ilvl w:val="0"/>
          <w:numId w:val="18"/>
        </w:numPr>
        <w:spacing w:before="60" w:after="60"/>
        <w:ind w:left="0" w:firstLine="785"/>
        <w:contextualSpacing w:val="0"/>
        <w:rPr>
          <w:rFonts w:ascii="TimesNewRomanPSMT" w:hAnsi="TimesNewRomanPSMT" w:cs="TimesNewRomanPSMT"/>
          <w:szCs w:val="24"/>
          <w:lang w:eastAsia="bg-BG"/>
        </w:rPr>
      </w:pPr>
      <w:r w:rsidRPr="00C50FA2">
        <w:rPr>
          <w:rFonts w:ascii="TimesNewRomanPSMT" w:hAnsi="TimesNewRomanPSMT" w:cs="TimesNewRomanPSMT"/>
          <w:szCs w:val="24"/>
          <w:lang w:eastAsia="bg-BG"/>
        </w:rPr>
        <w:t>Използване</w:t>
      </w:r>
      <w:r w:rsidRPr="00F13B4F">
        <w:rPr>
          <w:szCs w:val="24"/>
        </w:rPr>
        <w:t xml:space="preserve"> на разнообразни образователни стратегии, методи и техники за преподаване, </w:t>
      </w:r>
      <w:r w:rsidRPr="00C50FA2">
        <w:rPr>
          <w:rFonts w:ascii="TimesNewRomanPSMT" w:hAnsi="TimesNewRomanPSMT" w:cs="TimesNewRomanPSMT"/>
          <w:szCs w:val="24"/>
          <w:lang w:eastAsia="bg-BG"/>
        </w:rPr>
        <w:t>обучение</w:t>
      </w:r>
      <w:r w:rsidRPr="00F13B4F">
        <w:rPr>
          <w:szCs w:val="24"/>
        </w:rPr>
        <w:t xml:space="preserve">, възпитание, учене и мотивиране на учениците със СОП. Прилагане на иновативни </w:t>
      </w:r>
      <w:r w:rsidRPr="00C50FA2">
        <w:rPr>
          <w:rFonts w:ascii="TimesNewRomanPSMT" w:hAnsi="TimesNewRomanPSMT" w:cs="TimesNewRomanPSMT"/>
          <w:szCs w:val="24"/>
          <w:lang w:eastAsia="bg-BG"/>
        </w:rPr>
        <w:t>дидактически упражнения и игри за работа с ученици със СОП.</w:t>
      </w:r>
    </w:p>
    <w:p w:rsidR="00AF73F5" w:rsidRPr="00F13B4F" w:rsidRDefault="00AF73F5" w:rsidP="002B0159">
      <w:pPr>
        <w:pStyle w:val="a3"/>
        <w:widowControl w:val="0"/>
        <w:numPr>
          <w:ilvl w:val="0"/>
          <w:numId w:val="18"/>
        </w:numPr>
        <w:spacing w:before="60" w:after="60"/>
        <w:ind w:left="0" w:firstLine="785"/>
        <w:contextualSpacing w:val="0"/>
        <w:rPr>
          <w:szCs w:val="24"/>
        </w:rPr>
      </w:pPr>
      <w:r w:rsidRPr="00C50FA2">
        <w:rPr>
          <w:rFonts w:ascii="TimesNewRomanPSMT" w:hAnsi="TimesNewRomanPSMT" w:cs="TimesNewRomanPSMT"/>
          <w:szCs w:val="24"/>
          <w:lang w:eastAsia="bg-BG"/>
        </w:rPr>
        <w:t>Поведенчески интервенции</w:t>
      </w:r>
      <w:r w:rsidRPr="00F13B4F">
        <w:rPr>
          <w:szCs w:val="24"/>
        </w:rPr>
        <w:t xml:space="preserve"> за деца с </w:t>
      </w:r>
      <w:proofErr w:type="spellStart"/>
      <w:r w:rsidRPr="00F13B4F">
        <w:rPr>
          <w:szCs w:val="24"/>
        </w:rPr>
        <w:t>хиперактивно</w:t>
      </w:r>
      <w:proofErr w:type="spellEnd"/>
      <w:r w:rsidRPr="00F13B4F">
        <w:rPr>
          <w:szCs w:val="24"/>
        </w:rPr>
        <w:t xml:space="preserve"> поведение. Системи за поведенческо управление. </w:t>
      </w:r>
    </w:p>
    <w:p w:rsidR="00AF73F5" w:rsidRPr="00F13B4F" w:rsidRDefault="00AF73F5" w:rsidP="002B0159">
      <w:pPr>
        <w:pStyle w:val="a3"/>
        <w:widowControl w:val="0"/>
        <w:numPr>
          <w:ilvl w:val="0"/>
          <w:numId w:val="18"/>
        </w:numPr>
        <w:spacing w:before="60" w:after="60"/>
        <w:ind w:left="0" w:firstLine="785"/>
        <w:contextualSpacing w:val="0"/>
        <w:rPr>
          <w:szCs w:val="24"/>
        </w:rPr>
      </w:pPr>
      <w:r w:rsidRPr="00F13B4F">
        <w:rPr>
          <w:szCs w:val="24"/>
        </w:rPr>
        <w:t>Прилагане на арт</w:t>
      </w:r>
      <w:r w:rsidRPr="00F13B4F">
        <w:rPr>
          <w:szCs w:val="24"/>
          <w:lang w:val="en-US"/>
        </w:rPr>
        <w:t>-</w:t>
      </w:r>
      <w:r w:rsidRPr="00F13B4F">
        <w:rPr>
          <w:szCs w:val="24"/>
        </w:rPr>
        <w:t>терапия и арт</w:t>
      </w:r>
      <w:r w:rsidRPr="00F13B4F">
        <w:rPr>
          <w:szCs w:val="24"/>
          <w:lang w:val="en-US"/>
        </w:rPr>
        <w:t>-</w:t>
      </w:r>
      <w:r w:rsidRPr="00F13B4F">
        <w:rPr>
          <w:szCs w:val="24"/>
        </w:rPr>
        <w:t>педагогика за ученици със СОП.</w:t>
      </w:r>
    </w:p>
    <w:p w:rsidR="00AF73F5" w:rsidRPr="00F13B4F" w:rsidRDefault="00AF73F5" w:rsidP="002B0159">
      <w:pPr>
        <w:pStyle w:val="a3"/>
        <w:widowControl w:val="0"/>
        <w:numPr>
          <w:ilvl w:val="0"/>
          <w:numId w:val="18"/>
        </w:numPr>
        <w:spacing w:before="60" w:after="60"/>
        <w:ind w:left="0" w:firstLine="785"/>
        <w:contextualSpacing w:val="0"/>
        <w:rPr>
          <w:szCs w:val="24"/>
        </w:rPr>
      </w:pPr>
      <w:r w:rsidRPr="00F13B4F">
        <w:rPr>
          <w:bCs/>
          <w:szCs w:val="24"/>
          <w:lang w:eastAsia="bg-BG"/>
        </w:rPr>
        <w:t xml:space="preserve">Осигуряване на възможности за продължаване на обучението след </w:t>
      </w:r>
      <w:r w:rsidRPr="00F13B4F">
        <w:rPr>
          <w:bCs/>
          <w:szCs w:val="24"/>
          <w:lang w:val="en-US" w:eastAsia="bg-BG"/>
        </w:rPr>
        <w:t>VII</w:t>
      </w:r>
      <w:r w:rsidRPr="00F13B4F">
        <w:rPr>
          <w:bCs/>
          <w:szCs w:val="24"/>
          <w:lang w:eastAsia="bg-BG"/>
        </w:rPr>
        <w:t xml:space="preserve"> клас, вкл. и професионална подготовка за учениците със СОП.</w:t>
      </w:r>
    </w:p>
    <w:p w:rsidR="00AF73F5" w:rsidRPr="00D23815" w:rsidRDefault="00AF73F5" w:rsidP="002B0159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923ED">
        <w:rPr>
          <w:b/>
          <w:szCs w:val="24"/>
        </w:rPr>
        <w:t>Мярка 4</w:t>
      </w:r>
      <w:r w:rsidRPr="00D23815">
        <w:rPr>
          <w:szCs w:val="24"/>
        </w:rPr>
        <w:t xml:space="preserve"> Предотвратяване и адекватна и ефективна реакция при тежки </w:t>
      </w:r>
      <w:r w:rsidRPr="00D333A9">
        <w:rPr>
          <w:szCs w:val="24"/>
        </w:rPr>
        <w:t>нарушения на дисциплината и прояви на агресия и тормоз</w:t>
      </w:r>
      <w:r w:rsidRPr="00D23815">
        <w:rPr>
          <w:szCs w:val="24"/>
        </w:rPr>
        <w:t xml:space="preserve"> от и спрямо деца и ученици.</w:t>
      </w:r>
    </w:p>
    <w:p w:rsidR="00AF73F5" w:rsidRPr="00F13B4F" w:rsidRDefault="00AF73F5" w:rsidP="002B015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86"/>
        <w:rPr>
          <w:rFonts w:ascii="Times New Roman CYR" w:eastAsia="Times New Roman CYR" w:hAnsi="Times New Roman CYR" w:cs="Times New Roman CYR"/>
          <w:szCs w:val="24"/>
        </w:rPr>
      </w:pPr>
      <w:r w:rsidRPr="00F13B4F">
        <w:rPr>
          <w:rFonts w:ascii="TimesNewRomanPSMT" w:hAnsi="TimesNewRomanPSMT" w:cs="TimesNewRomanPSMT"/>
          <w:szCs w:val="24"/>
          <w:lang w:eastAsia="bg-BG"/>
        </w:rPr>
        <w:t>Изготвяне съвместно с учениците на правила за поведението им в паралелката или групата</w:t>
      </w:r>
      <w:r w:rsidRPr="00F13B4F">
        <w:rPr>
          <w:rFonts w:ascii="Times New Roman CYR" w:eastAsia="Times New Roman CYR" w:hAnsi="Times New Roman CYR" w:cs="Times New Roman CYR"/>
          <w:szCs w:val="24"/>
        </w:rPr>
        <w:t>.</w:t>
      </w:r>
    </w:p>
    <w:p w:rsidR="00AF73F5" w:rsidRPr="00F13B4F" w:rsidRDefault="00AF73F5" w:rsidP="002B015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86"/>
        <w:rPr>
          <w:rFonts w:ascii="Times New Roman CYR" w:eastAsia="Times New Roman CYR" w:hAnsi="Times New Roman CYR" w:cs="Times New Roman CYR"/>
          <w:szCs w:val="24"/>
        </w:rPr>
      </w:pPr>
      <w:r w:rsidRPr="00F13B4F">
        <w:rPr>
          <w:rFonts w:ascii="TimesNewRomanPSMT" w:hAnsi="TimesNewRomanPSMT" w:cs="TimesNewRomanPSMT"/>
          <w:szCs w:val="24"/>
          <w:lang w:eastAsia="bg-BG"/>
        </w:rPr>
        <w:t>Дейности за развитие на компетентностите на всички членове на институционалната общност, включително за запознаване с различните форми на насилие и с техники за преодоляването им</w:t>
      </w:r>
      <w:r w:rsidRPr="00F13B4F">
        <w:rPr>
          <w:rFonts w:ascii="Times New Roman CYR" w:eastAsia="Times New Roman CYR" w:hAnsi="Times New Roman CYR" w:cs="Times New Roman CYR"/>
          <w:szCs w:val="24"/>
        </w:rPr>
        <w:t>.</w:t>
      </w:r>
    </w:p>
    <w:p w:rsidR="00AF73F5" w:rsidRPr="00F13B4F" w:rsidRDefault="00AF73F5" w:rsidP="002B015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86"/>
        <w:rPr>
          <w:rFonts w:ascii="Times New Roman CYR" w:eastAsia="Times New Roman CYR" w:hAnsi="Times New Roman CYR" w:cs="Times New Roman CYR"/>
          <w:szCs w:val="24"/>
        </w:rPr>
      </w:pPr>
      <w:r w:rsidRPr="00F13B4F">
        <w:rPr>
          <w:rFonts w:ascii="Times New Roman CYR" w:eastAsia="Times New Roman CYR" w:hAnsi="Times New Roman CYR" w:cs="Times New Roman CYR"/>
          <w:szCs w:val="24"/>
        </w:rPr>
        <w:t>Провеждане на превантивни кампании срещу агресията и тормоза в училища и по общини.</w:t>
      </w:r>
    </w:p>
    <w:p w:rsidR="00AF73F5" w:rsidRPr="00F13B4F" w:rsidRDefault="00AF73F5" w:rsidP="002B015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86"/>
        <w:rPr>
          <w:rFonts w:ascii="Times New Roman CYR" w:eastAsia="Times New Roman CYR" w:hAnsi="Times New Roman CYR" w:cs="Times New Roman CYR"/>
          <w:szCs w:val="24"/>
        </w:rPr>
      </w:pPr>
      <w:r w:rsidRPr="00F13B4F">
        <w:rPr>
          <w:szCs w:val="24"/>
        </w:rPr>
        <w:t xml:space="preserve">Запознаване с и прилагане на нови подходи за справяне с гневните изблици и напрежението, решаване на възникналите проблеми и конфликтните ситуации без провокиране на ново напрежение, проучване и установяване какво се крие зад проблемното </w:t>
      </w:r>
      <w:r w:rsidRPr="00F13B4F">
        <w:rPr>
          <w:szCs w:val="24"/>
        </w:rPr>
        <w:lastRenderedPageBreak/>
        <w:t>поведение на децата.</w:t>
      </w:r>
    </w:p>
    <w:p w:rsidR="00AF73F5" w:rsidRPr="00F13B4F" w:rsidRDefault="00AF73F5" w:rsidP="002B015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86"/>
        <w:rPr>
          <w:rFonts w:ascii="Times New Roman CYR" w:eastAsia="Times New Roman CYR" w:hAnsi="Times New Roman CYR" w:cs="Times New Roman CYR"/>
          <w:szCs w:val="24"/>
        </w:rPr>
      </w:pPr>
      <w:r w:rsidRPr="00F13B4F">
        <w:rPr>
          <w:szCs w:val="24"/>
        </w:rPr>
        <w:t>Прилагане в образователните институции на ефективни форми и методи за комуникация между училището и семейството.</w:t>
      </w:r>
    </w:p>
    <w:p w:rsidR="00AF73F5" w:rsidRPr="00F13B4F" w:rsidRDefault="00AF73F5" w:rsidP="002B015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86"/>
        <w:rPr>
          <w:rFonts w:ascii="Times New Roman CYR" w:eastAsia="Times New Roman CYR" w:hAnsi="Times New Roman CYR" w:cs="Times New Roman CYR"/>
          <w:szCs w:val="24"/>
        </w:rPr>
      </w:pPr>
      <w:r w:rsidRPr="00F13B4F">
        <w:rPr>
          <w:szCs w:val="24"/>
        </w:rPr>
        <w:t>Използване на методите на арт-терапията за деца и ученици с проблемно поведение и техните родители.</w:t>
      </w:r>
    </w:p>
    <w:p w:rsidR="00AF73F5" w:rsidRPr="00880A6E" w:rsidRDefault="00AF73F5" w:rsidP="002B015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86"/>
        <w:rPr>
          <w:rFonts w:ascii="Times New Roman CYR" w:eastAsia="Times New Roman CYR" w:hAnsi="Times New Roman CYR" w:cs="Times New Roman CYR"/>
          <w:szCs w:val="24"/>
        </w:rPr>
      </w:pPr>
      <w:r w:rsidRPr="00880A6E">
        <w:rPr>
          <w:rFonts w:ascii="Times New Roman CYR" w:eastAsia="Times New Roman CYR" w:hAnsi="Times New Roman CYR" w:cs="Times New Roman CYR"/>
          <w:szCs w:val="24"/>
        </w:rPr>
        <w:t>Организиране  на  информационни  и  образователни  кампании  за превенция на правонарушенията, извършвани от млади хора</w:t>
      </w:r>
    </w:p>
    <w:p w:rsidR="007568B5" w:rsidRPr="008149DC" w:rsidRDefault="007568B5" w:rsidP="002B0159">
      <w:pPr>
        <w:widowControl w:val="0"/>
        <w:ind w:firstLine="709"/>
        <w:rPr>
          <w:rFonts w:ascii="Times New Roman CYR" w:eastAsia="Times New Roman CYR" w:hAnsi="Times New Roman CYR" w:cs="Times New Roman CYR"/>
          <w:szCs w:val="24"/>
        </w:rPr>
      </w:pPr>
      <w:r w:rsidRPr="00F923ED">
        <w:rPr>
          <w:rFonts w:ascii="Times New Roman CYR" w:eastAsia="Times New Roman CYR" w:hAnsi="Times New Roman CYR" w:cs="Times New Roman CYR"/>
          <w:b/>
          <w:szCs w:val="24"/>
        </w:rPr>
        <w:t xml:space="preserve">Мярка </w:t>
      </w:r>
      <w:r w:rsidR="0055133C" w:rsidRPr="00F923ED">
        <w:rPr>
          <w:rFonts w:ascii="Times New Roman CYR" w:eastAsia="Times New Roman CYR" w:hAnsi="Times New Roman CYR" w:cs="Times New Roman CYR"/>
          <w:b/>
          <w:szCs w:val="24"/>
        </w:rPr>
        <w:t>5</w:t>
      </w:r>
      <w:r w:rsidRPr="008149DC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Pr="008659DB">
        <w:rPr>
          <w:rFonts w:ascii="Times New Roman CYR" w:eastAsia="Times New Roman CYR" w:hAnsi="Times New Roman CYR" w:cs="Times New Roman CYR"/>
          <w:szCs w:val="24"/>
        </w:rPr>
        <w:t>Подкрепа на дарбите и талантите</w:t>
      </w:r>
      <w:r w:rsidRPr="008149DC">
        <w:rPr>
          <w:rFonts w:ascii="Times New Roman CYR" w:eastAsia="Times New Roman CYR" w:hAnsi="Times New Roman CYR" w:cs="Times New Roman CYR"/>
          <w:szCs w:val="24"/>
        </w:rPr>
        <w:t xml:space="preserve"> на децата и учениците. </w:t>
      </w:r>
      <w:r w:rsidRPr="008149DC">
        <w:rPr>
          <w:szCs w:val="24"/>
        </w:rPr>
        <w:t xml:space="preserve">Прилагане на </w:t>
      </w:r>
      <w:r w:rsidRPr="008659DB">
        <w:rPr>
          <w:szCs w:val="24"/>
        </w:rPr>
        <w:t>системи за поощрения и награждаване</w:t>
      </w:r>
      <w:r w:rsidRPr="008149DC">
        <w:rPr>
          <w:szCs w:val="24"/>
        </w:rPr>
        <w:t xml:space="preserve"> на децата и учениците на училищно, общинско и областно ниво.</w:t>
      </w:r>
    </w:p>
    <w:p w:rsidR="007568B5" w:rsidRPr="00F13B4F" w:rsidRDefault="007568B5" w:rsidP="002B0159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8"/>
        <w:rPr>
          <w:rFonts w:ascii="Times New Roman CYR" w:eastAsia="Times New Roman CYR" w:hAnsi="Times New Roman CYR" w:cs="Times New Roman CYR"/>
          <w:szCs w:val="24"/>
        </w:rPr>
      </w:pPr>
      <w:r w:rsidRPr="00F13B4F">
        <w:rPr>
          <w:rFonts w:ascii="Times New Roman CYR" w:eastAsia="Times New Roman CYR" w:hAnsi="Times New Roman CYR" w:cs="Times New Roman CYR"/>
          <w:szCs w:val="24"/>
        </w:rPr>
        <w:t xml:space="preserve">Осигуряване на допълнителна подкрепа за личностно развитие на деца и ученици с изявени дарби – </w:t>
      </w:r>
      <w:r w:rsidRPr="00F13B4F">
        <w:rPr>
          <w:rFonts w:ascii="TimesNewRomanPS-ItalicMT" w:hAnsi="TimesNewRomanPS-ItalicMT" w:cs="TimesNewRomanPS-ItalicMT"/>
          <w:iCs/>
          <w:szCs w:val="24"/>
          <w:lang w:eastAsia="bg-BG"/>
        </w:rPr>
        <w:t xml:space="preserve">1. </w:t>
      </w:r>
      <w:r w:rsidRPr="00F13B4F">
        <w:rPr>
          <w:rFonts w:ascii="TimesNewRomanPSMT" w:hAnsi="TimesNewRomanPSMT" w:cs="TimesNewRomanPSMT"/>
          <w:szCs w:val="24"/>
          <w:lang w:eastAsia="bg-BG"/>
        </w:rPr>
        <w:t xml:space="preserve">осигуряване на възможности за работа с дете или ученик с изявени дарби по конкретен случай и за допълнителна индивидуална работа за развитие и надграждане на изявените дарби; </w:t>
      </w:r>
      <w:r w:rsidRPr="00F13B4F">
        <w:rPr>
          <w:rFonts w:ascii="TimesNewRomanPS-ItalicMT" w:hAnsi="TimesNewRomanPS-ItalicMT" w:cs="TimesNewRomanPS-ItalicMT"/>
          <w:iCs/>
          <w:szCs w:val="24"/>
          <w:lang w:eastAsia="bg-BG"/>
        </w:rPr>
        <w:t xml:space="preserve">2. </w:t>
      </w:r>
      <w:r w:rsidRPr="00F13B4F">
        <w:rPr>
          <w:rFonts w:ascii="TimesNewRomanPSMT" w:hAnsi="TimesNewRomanPSMT" w:cs="TimesNewRomanPSMT"/>
          <w:szCs w:val="24"/>
          <w:lang w:eastAsia="bg-BG"/>
        </w:rPr>
        <w:t>осигуряване на възможности за ползване на подходяща физическа среда, обзавеждане, оборудване, материали и консумативи;</w:t>
      </w:r>
      <w:r w:rsidRPr="00F13B4F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Pr="00F13B4F">
        <w:rPr>
          <w:rFonts w:ascii="TimesNewRomanPS-ItalicMT" w:hAnsi="TimesNewRomanPS-ItalicMT" w:cs="TimesNewRomanPS-ItalicMT"/>
          <w:iCs/>
          <w:szCs w:val="24"/>
          <w:lang w:eastAsia="bg-BG"/>
        </w:rPr>
        <w:t xml:space="preserve">3. </w:t>
      </w:r>
      <w:r w:rsidRPr="00F13B4F">
        <w:rPr>
          <w:rFonts w:ascii="TimesNewRomanPSMT" w:hAnsi="TimesNewRomanPSMT" w:cs="TimesNewRomanPSMT"/>
          <w:szCs w:val="24"/>
          <w:lang w:eastAsia="bg-BG"/>
        </w:rPr>
        <w:t xml:space="preserve">осигуряване на квалифицирани специалисти за допълнителна подкрепа в съответната област – науки, технологии, изкуства, спорт; </w:t>
      </w:r>
      <w:r w:rsidRPr="00F13B4F">
        <w:rPr>
          <w:rFonts w:ascii="TimesNewRomanPS-ItalicMT" w:hAnsi="TimesNewRomanPS-ItalicMT" w:cs="TimesNewRomanPS-ItalicMT"/>
          <w:iCs/>
          <w:szCs w:val="24"/>
          <w:lang w:eastAsia="bg-BG"/>
        </w:rPr>
        <w:t xml:space="preserve">4. </w:t>
      </w:r>
      <w:r w:rsidRPr="00F13B4F">
        <w:rPr>
          <w:rFonts w:ascii="TimesNewRomanPSMT" w:hAnsi="TimesNewRomanPSMT" w:cs="TimesNewRomanPSMT"/>
          <w:szCs w:val="24"/>
          <w:lang w:eastAsia="bg-BG"/>
        </w:rPr>
        <w:t xml:space="preserve">осигуряване на възможности за участие в различни национални и международни изяви – състезания, конкурси, олимпиади, фестивали, концерти, спектакли, изложби и други; </w:t>
      </w:r>
      <w:r w:rsidRPr="00F13B4F">
        <w:rPr>
          <w:rFonts w:ascii="TimesNewRomanPS-ItalicMT" w:hAnsi="TimesNewRomanPS-ItalicMT" w:cs="TimesNewRomanPS-ItalicMT"/>
          <w:iCs/>
          <w:szCs w:val="24"/>
          <w:lang w:eastAsia="bg-BG"/>
        </w:rPr>
        <w:t xml:space="preserve">5. </w:t>
      </w:r>
      <w:r w:rsidRPr="00F13B4F">
        <w:rPr>
          <w:rFonts w:ascii="TimesNewRomanPSMT" w:hAnsi="TimesNewRomanPSMT" w:cs="TimesNewRomanPSMT"/>
          <w:szCs w:val="24"/>
          <w:lang w:eastAsia="bg-BG"/>
        </w:rPr>
        <w:t>осигуряване на възможности за включване в програми и проекти</w:t>
      </w:r>
      <w:r w:rsidRPr="00F13B4F">
        <w:rPr>
          <w:rFonts w:ascii="Times New Roman CYR" w:eastAsia="Times New Roman CYR" w:hAnsi="Times New Roman CYR" w:cs="Times New Roman CYR"/>
          <w:szCs w:val="24"/>
        </w:rPr>
        <w:t>.</w:t>
      </w:r>
    </w:p>
    <w:p w:rsidR="007568B5" w:rsidRPr="008149DC" w:rsidRDefault="007568B5" w:rsidP="002B0159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923ED">
        <w:rPr>
          <w:b/>
          <w:szCs w:val="24"/>
        </w:rPr>
        <w:t xml:space="preserve">Мярка </w:t>
      </w:r>
      <w:r w:rsidR="0055133C" w:rsidRPr="00F923ED">
        <w:rPr>
          <w:b/>
          <w:szCs w:val="24"/>
        </w:rPr>
        <w:t>6</w:t>
      </w:r>
      <w:r w:rsidRPr="008149DC">
        <w:rPr>
          <w:b/>
          <w:szCs w:val="24"/>
        </w:rPr>
        <w:t xml:space="preserve"> </w:t>
      </w:r>
      <w:r w:rsidRPr="008149DC">
        <w:rPr>
          <w:szCs w:val="24"/>
        </w:rPr>
        <w:t xml:space="preserve"> Дейностите по </w:t>
      </w:r>
      <w:r w:rsidRPr="008659DB">
        <w:rPr>
          <w:szCs w:val="24"/>
        </w:rPr>
        <w:t>кариерно ориентиране</w:t>
      </w:r>
      <w:r w:rsidRPr="008149DC">
        <w:rPr>
          <w:szCs w:val="24"/>
        </w:rPr>
        <w:t xml:space="preserve"> и консултиране като част от общата подкрепа за личностно развитие.</w:t>
      </w:r>
    </w:p>
    <w:p w:rsidR="007568B5" w:rsidRPr="00F13B4F" w:rsidRDefault="007568B5" w:rsidP="002B015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60"/>
        <w:ind w:left="0" w:firstLine="644"/>
        <w:rPr>
          <w:szCs w:val="24"/>
        </w:rPr>
      </w:pPr>
      <w:r w:rsidRPr="00F13B4F">
        <w:rPr>
          <w:szCs w:val="24"/>
        </w:rPr>
        <w:t>Дейности по професионално ориентиране в училищата чрез игри, директно наблюдение и пряк контакт с хора от различни професии.</w:t>
      </w:r>
    </w:p>
    <w:p w:rsidR="007568B5" w:rsidRPr="00B765AA" w:rsidRDefault="007568B5" w:rsidP="002B0159">
      <w:pPr>
        <w:pStyle w:val="a3"/>
        <w:widowControl w:val="0"/>
        <w:numPr>
          <w:ilvl w:val="0"/>
          <w:numId w:val="22"/>
        </w:numPr>
        <w:spacing w:before="60" w:after="60"/>
        <w:ind w:left="0" w:firstLine="644"/>
        <w:rPr>
          <w:szCs w:val="24"/>
        </w:rPr>
      </w:pPr>
      <w:r w:rsidRPr="00B765AA">
        <w:rPr>
          <w:szCs w:val="24"/>
        </w:rPr>
        <w:t>Организиране на „Ден на кариерното ориентиране“.</w:t>
      </w:r>
    </w:p>
    <w:p w:rsidR="008659DB" w:rsidRDefault="007568B5" w:rsidP="002B015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60"/>
        <w:ind w:left="0" w:firstLine="709"/>
        <w:rPr>
          <w:szCs w:val="24"/>
        </w:rPr>
      </w:pPr>
      <w:r w:rsidRPr="008659DB">
        <w:rPr>
          <w:szCs w:val="24"/>
        </w:rPr>
        <w:t>Участие в иници</w:t>
      </w:r>
      <w:r w:rsidR="008659DB">
        <w:rPr>
          <w:szCs w:val="24"/>
        </w:rPr>
        <w:t>ативата „Мениджър за един ден”</w:t>
      </w:r>
    </w:p>
    <w:p w:rsidR="007568B5" w:rsidRPr="008659DB" w:rsidRDefault="007568B5" w:rsidP="002B0159">
      <w:pPr>
        <w:widowControl w:val="0"/>
        <w:autoSpaceDE w:val="0"/>
        <w:autoSpaceDN w:val="0"/>
        <w:adjustRightInd w:val="0"/>
        <w:spacing w:before="60"/>
        <w:ind w:firstLine="709"/>
        <w:rPr>
          <w:szCs w:val="24"/>
        </w:rPr>
      </w:pPr>
      <w:r w:rsidRPr="00F923ED">
        <w:rPr>
          <w:b/>
          <w:szCs w:val="24"/>
        </w:rPr>
        <w:t xml:space="preserve">Мярка </w:t>
      </w:r>
      <w:r w:rsidR="0055133C" w:rsidRPr="00F923ED">
        <w:rPr>
          <w:b/>
          <w:szCs w:val="24"/>
        </w:rPr>
        <w:t>7</w:t>
      </w:r>
      <w:r w:rsidRPr="008659DB">
        <w:rPr>
          <w:b/>
          <w:szCs w:val="24"/>
        </w:rPr>
        <w:t xml:space="preserve">  </w:t>
      </w:r>
      <w:r w:rsidRPr="008659DB">
        <w:rPr>
          <w:szCs w:val="24"/>
        </w:rPr>
        <w:t xml:space="preserve">Предотвратяване на </w:t>
      </w:r>
      <w:r w:rsidRPr="00517863">
        <w:rPr>
          <w:szCs w:val="24"/>
        </w:rPr>
        <w:t>напускането на училище</w:t>
      </w:r>
      <w:r w:rsidRPr="008659DB">
        <w:rPr>
          <w:szCs w:val="24"/>
        </w:rPr>
        <w:t xml:space="preserve"> и ефективно включване на отпаднали ученици обратно в образователната система. </w:t>
      </w:r>
    </w:p>
    <w:p w:rsidR="007568B5" w:rsidRPr="005C76F6" w:rsidRDefault="007568B5" w:rsidP="002B0159">
      <w:pPr>
        <w:pStyle w:val="a3"/>
        <w:widowControl w:val="0"/>
        <w:numPr>
          <w:ilvl w:val="0"/>
          <w:numId w:val="23"/>
        </w:numPr>
        <w:ind w:left="0" w:firstLine="717"/>
        <w:rPr>
          <w:szCs w:val="24"/>
        </w:rPr>
      </w:pPr>
      <w:r w:rsidRPr="005C76F6">
        <w:rPr>
          <w:szCs w:val="24"/>
        </w:rPr>
        <w:t>Проучване на необхванатите в училище ученици от социално слаби и ромски семейства.</w:t>
      </w:r>
    </w:p>
    <w:p w:rsidR="007568B5" w:rsidRPr="00F8753C" w:rsidRDefault="007568B5" w:rsidP="002B0159">
      <w:pPr>
        <w:pStyle w:val="a3"/>
        <w:widowControl w:val="0"/>
        <w:numPr>
          <w:ilvl w:val="0"/>
          <w:numId w:val="23"/>
        </w:numPr>
        <w:spacing w:before="60" w:after="60"/>
        <w:ind w:left="0" w:firstLine="717"/>
        <w:rPr>
          <w:rFonts w:ascii="Times New Roman CYR" w:eastAsia="Times New Roman CYR" w:hAnsi="Times New Roman CYR" w:cs="Times New Roman CYR"/>
          <w:color w:val="FF0000"/>
          <w:szCs w:val="24"/>
          <w:lang w:val="en-US"/>
        </w:rPr>
      </w:pPr>
      <w:r w:rsidRPr="00F8753C">
        <w:rPr>
          <w:rFonts w:ascii="Times New Roman CYR" w:eastAsia="Times New Roman CYR" w:hAnsi="Times New Roman CYR" w:cs="Times New Roman CYR"/>
          <w:szCs w:val="24"/>
        </w:rPr>
        <w:t>Подобряване на обмена на данни и координацията и сътрудничеството между институциите по конкретни случаи на напускане на образователната система</w:t>
      </w:r>
      <w:r>
        <w:rPr>
          <w:rFonts w:ascii="Times New Roman CYR" w:eastAsia="Times New Roman CYR" w:hAnsi="Times New Roman CYR" w:cs="Times New Roman CYR"/>
          <w:szCs w:val="24"/>
        </w:rPr>
        <w:t>,</w:t>
      </w:r>
      <w:r w:rsidRPr="00F8753C">
        <w:rPr>
          <w:rFonts w:ascii="Times New Roman CYR" w:eastAsia="Times New Roman CYR" w:hAnsi="Times New Roman CYR" w:cs="Times New Roman CYR"/>
          <w:szCs w:val="24"/>
        </w:rPr>
        <w:t xml:space="preserve"> и по обхвата на учениците</w:t>
      </w:r>
      <w:r>
        <w:rPr>
          <w:rFonts w:ascii="Times New Roman CYR" w:eastAsia="Times New Roman CYR" w:hAnsi="Times New Roman CYR" w:cs="Times New Roman CYR"/>
          <w:szCs w:val="24"/>
        </w:rPr>
        <w:t>,</w:t>
      </w:r>
      <w:r w:rsidRPr="00F8753C">
        <w:rPr>
          <w:rFonts w:ascii="Times New Roman CYR" w:eastAsia="Times New Roman CYR" w:hAnsi="Times New Roman CYR" w:cs="Times New Roman CYR"/>
          <w:szCs w:val="24"/>
        </w:rPr>
        <w:t xml:space="preserve"> подлежащи на задължително обучение.</w:t>
      </w:r>
    </w:p>
    <w:p w:rsidR="007568B5" w:rsidRPr="00F8753C" w:rsidRDefault="007568B5" w:rsidP="002B0159">
      <w:pPr>
        <w:pStyle w:val="a3"/>
        <w:widowControl w:val="0"/>
        <w:numPr>
          <w:ilvl w:val="0"/>
          <w:numId w:val="23"/>
        </w:numPr>
        <w:spacing w:before="60" w:after="60"/>
        <w:ind w:left="0" w:firstLine="717"/>
        <w:rPr>
          <w:rFonts w:ascii="Times New Roman CYR" w:eastAsia="Times New Roman CYR" w:hAnsi="Times New Roman CYR" w:cs="Times New Roman CYR"/>
          <w:szCs w:val="24"/>
        </w:rPr>
      </w:pPr>
      <w:r w:rsidRPr="00F8753C">
        <w:rPr>
          <w:rFonts w:ascii="Times New Roman CYR" w:eastAsia="Times New Roman CYR" w:hAnsi="Times New Roman CYR" w:cs="Times New Roman CYR"/>
          <w:szCs w:val="24"/>
        </w:rPr>
        <w:t>Благотворителни акции за ученици в социален риск от изключване, вкл. и благотворителни и доброволчески дейности от ученици.</w:t>
      </w:r>
    </w:p>
    <w:p w:rsidR="007568B5" w:rsidRPr="00F8753C" w:rsidRDefault="007568B5" w:rsidP="002B0159">
      <w:pPr>
        <w:pStyle w:val="a3"/>
        <w:widowControl w:val="0"/>
        <w:numPr>
          <w:ilvl w:val="0"/>
          <w:numId w:val="23"/>
        </w:numPr>
        <w:spacing w:before="60" w:after="60"/>
        <w:ind w:left="0" w:firstLine="717"/>
        <w:rPr>
          <w:rFonts w:ascii="Times New Roman CYR" w:eastAsia="Times New Roman CYR" w:hAnsi="Times New Roman CYR" w:cs="Times New Roman CYR"/>
          <w:szCs w:val="24"/>
        </w:rPr>
      </w:pPr>
      <w:r w:rsidRPr="00F8753C">
        <w:rPr>
          <w:rFonts w:ascii="Times New Roman CYR" w:eastAsia="Times New Roman CYR" w:hAnsi="Times New Roman CYR" w:cs="Times New Roman CYR"/>
          <w:szCs w:val="24"/>
        </w:rPr>
        <w:t>Разширяване на обхвата и ефективността на целодневната организация на учебния ден.</w:t>
      </w:r>
    </w:p>
    <w:p w:rsidR="007568B5" w:rsidRDefault="007568B5" w:rsidP="002B0159">
      <w:pPr>
        <w:pStyle w:val="a3"/>
        <w:widowControl w:val="0"/>
        <w:numPr>
          <w:ilvl w:val="0"/>
          <w:numId w:val="23"/>
        </w:numPr>
        <w:spacing w:after="60"/>
        <w:ind w:left="0" w:firstLine="717"/>
        <w:rPr>
          <w:rFonts w:ascii="Times New Roman CYR" w:eastAsia="Times New Roman CYR" w:hAnsi="Times New Roman CYR" w:cs="Times New Roman CYR"/>
          <w:szCs w:val="24"/>
        </w:rPr>
      </w:pPr>
      <w:r w:rsidRPr="00F8753C">
        <w:rPr>
          <w:rFonts w:ascii="Times New Roman CYR" w:eastAsia="Times New Roman CYR" w:hAnsi="Times New Roman CYR" w:cs="Times New Roman CYR"/>
          <w:szCs w:val="24"/>
        </w:rPr>
        <w:t>Кампания против ранните бракове в ромските общности.</w:t>
      </w:r>
    </w:p>
    <w:p w:rsidR="007568B5" w:rsidRPr="00C005FD" w:rsidRDefault="007568B5" w:rsidP="002B0159">
      <w:pPr>
        <w:pStyle w:val="a3"/>
        <w:numPr>
          <w:ilvl w:val="0"/>
          <w:numId w:val="23"/>
        </w:numPr>
        <w:ind w:left="0" w:firstLine="717"/>
        <w:rPr>
          <w:rFonts w:ascii="Times New Roman CYR" w:eastAsia="Times New Roman CYR" w:hAnsi="Times New Roman CYR" w:cs="Times New Roman CYR"/>
          <w:szCs w:val="24"/>
        </w:rPr>
      </w:pPr>
      <w:r w:rsidRPr="00C005FD">
        <w:rPr>
          <w:rFonts w:ascii="Times New Roman CYR" w:eastAsia="Times New Roman CYR" w:hAnsi="Times New Roman CYR" w:cs="Times New Roman CYR"/>
          <w:szCs w:val="24"/>
        </w:rPr>
        <w:t>Налагане на административни санкции, съгласно чл.347 от ЗПУО</w:t>
      </w:r>
      <w:r w:rsidR="00245F84">
        <w:rPr>
          <w:rFonts w:ascii="Times New Roman CYR" w:eastAsia="Times New Roman CYR" w:hAnsi="Times New Roman CYR" w:cs="Times New Roman CYR"/>
          <w:szCs w:val="24"/>
        </w:rPr>
        <w:t>.</w:t>
      </w:r>
    </w:p>
    <w:p w:rsidR="00155CD8" w:rsidRDefault="00517863" w:rsidP="002B0159">
      <w:pPr>
        <w:pStyle w:val="a3"/>
        <w:widowControl w:val="0"/>
        <w:numPr>
          <w:ilvl w:val="0"/>
          <w:numId w:val="23"/>
        </w:numPr>
        <w:spacing w:before="60" w:after="60"/>
        <w:ind w:left="0" w:firstLine="717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Осигуряване на безплатен транспорт </w:t>
      </w:r>
      <w:r w:rsidR="007568B5">
        <w:rPr>
          <w:rFonts w:ascii="Times New Roman CYR" w:eastAsia="Times New Roman CYR" w:hAnsi="Times New Roman CYR" w:cs="Times New Roman CYR"/>
          <w:szCs w:val="24"/>
        </w:rPr>
        <w:t xml:space="preserve"> за пътуващите ученици</w:t>
      </w:r>
      <w:r w:rsidR="00245F84">
        <w:rPr>
          <w:rFonts w:ascii="Times New Roman CYR" w:eastAsia="Times New Roman CYR" w:hAnsi="Times New Roman CYR" w:cs="Times New Roman CYR"/>
          <w:szCs w:val="24"/>
        </w:rPr>
        <w:t>.</w:t>
      </w:r>
    </w:p>
    <w:p w:rsidR="00155CD8" w:rsidRPr="00155CD8" w:rsidRDefault="00155CD8" w:rsidP="002B0159">
      <w:pPr>
        <w:pStyle w:val="a3"/>
        <w:widowControl w:val="0"/>
        <w:spacing w:before="60" w:after="60"/>
        <w:ind w:left="717"/>
        <w:rPr>
          <w:rFonts w:ascii="Times New Roman CYR" w:eastAsia="Times New Roman CYR" w:hAnsi="Times New Roman CYR" w:cs="Times New Roman CYR"/>
          <w:szCs w:val="24"/>
        </w:rPr>
      </w:pPr>
    </w:p>
    <w:p w:rsidR="00D23815" w:rsidRPr="00D23815" w:rsidRDefault="00D23815" w:rsidP="002B0159">
      <w:pPr>
        <w:pStyle w:val="a3"/>
        <w:numPr>
          <w:ilvl w:val="1"/>
          <w:numId w:val="15"/>
        </w:numPr>
        <w:ind w:left="0" w:firstLine="0"/>
        <w:rPr>
          <w:rFonts w:eastAsia="Times New Roman"/>
          <w:b/>
          <w:szCs w:val="24"/>
          <w:lang w:eastAsia="bg-BG"/>
        </w:rPr>
      </w:pPr>
      <w:r w:rsidRPr="00D23815">
        <w:rPr>
          <w:rFonts w:eastAsia="Times New Roman"/>
          <w:b/>
          <w:szCs w:val="24"/>
          <w:lang w:eastAsia="bg-BG"/>
        </w:rPr>
        <w:t xml:space="preserve"> По стратегическа цел 2 – Осигуряване на к</w:t>
      </w:r>
      <w:r>
        <w:rPr>
          <w:rFonts w:eastAsia="Times New Roman"/>
          <w:b/>
          <w:szCs w:val="24"/>
          <w:lang w:eastAsia="bg-BG"/>
        </w:rPr>
        <w:t xml:space="preserve">ачество на човешките ресурси за </w:t>
      </w:r>
      <w:r w:rsidRPr="00D23815">
        <w:rPr>
          <w:rFonts w:eastAsia="Times New Roman"/>
          <w:b/>
          <w:szCs w:val="24"/>
          <w:lang w:eastAsia="bg-BG"/>
        </w:rPr>
        <w:t>ефективно посрещане на разнообразието от потребности на всички деца и ученици.</w:t>
      </w:r>
    </w:p>
    <w:p w:rsidR="00E276CF" w:rsidRPr="00EF7654" w:rsidRDefault="003D3C7E" w:rsidP="002B0159">
      <w:pPr>
        <w:widowControl w:val="0"/>
        <w:tabs>
          <w:tab w:val="left" w:pos="5835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</w:p>
    <w:p w:rsidR="00E276CF" w:rsidRPr="00245F84" w:rsidRDefault="00E276CF" w:rsidP="002B0159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923ED">
        <w:rPr>
          <w:b/>
          <w:szCs w:val="24"/>
        </w:rPr>
        <w:t>Мярка 1</w:t>
      </w:r>
      <w:r w:rsidRPr="008149DC">
        <w:rPr>
          <w:szCs w:val="24"/>
        </w:rPr>
        <w:t xml:space="preserve"> Осигуряване на специалисти в училищата и детските градини и в общинските институции за предоставянето на обща и допълнителна подкрепа за личностно развитие.</w:t>
      </w:r>
    </w:p>
    <w:p w:rsidR="00E276CF" w:rsidRPr="00E276CF" w:rsidRDefault="00E276CF" w:rsidP="002B0159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before="60" w:after="60"/>
        <w:ind w:left="0" w:firstLine="851"/>
        <w:rPr>
          <w:szCs w:val="24"/>
        </w:rPr>
      </w:pPr>
      <w:r w:rsidRPr="00E276CF">
        <w:rPr>
          <w:szCs w:val="24"/>
        </w:rPr>
        <w:t>Осигуряване на логопеди</w:t>
      </w:r>
      <w:r w:rsidRPr="00E276CF">
        <w:rPr>
          <w:rFonts w:ascii="TimesNewRomanPSMT" w:hAnsi="TimesNewRomanPSMT" w:cs="TimesNewRomanPSMT"/>
          <w:b/>
          <w:szCs w:val="24"/>
          <w:lang w:eastAsia="bg-BG"/>
        </w:rPr>
        <w:t xml:space="preserve"> </w:t>
      </w:r>
      <w:r w:rsidRPr="00E276CF">
        <w:rPr>
          <w:rFonts w:ascii="TimesNewRomanPSMT" w:hAnsi="TimesNewRomanPSMT" w:cs="TimesNewRomanPSMT"/>
          <w:szCs w:val="24"/>
          <w:lang w:eastAsia="bg-BG"/>
        </w:rPr>
        <w:t xml:space="preserve">и рехабилитатори </w:t>
      </w:r>
    </w:p>
    <w:p w:rsidR="00E276CF" w:rsidRPr="00E276CF" w:rsidRDefault="00E276CF" w:rsidP="002B0159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before="60" w:after="60"/>
        <w:ind w:left="0" w:firstLine="851"/>
        <w:rPr>
          <w:szCs w:val="24"/>
        </w:rPr>
      </w:pPr>
      <w:r w:rsidRPr="00E276CF">
        <w:rPr>
          <w:szCs w:val="24"/>
        </w:rPr>
        <w:t>Взаимодействие между образователните институции за съвместно ангажиране на специалисти.</w:t>
      </w:r>
    </w:p>
    <w:p w:rsidR="00E276CF" w:rsidRPr="00E276CF" w:rsidRDefault="00E276CF" w:rsidP="002B0159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before="60" w:after="60"/>
        <w:ind w:left="0" w:firstLine="851"/>
        <w:rPr>
          <w:i/>
          <w:szCs w:val="24"/>
        </w:rPr>
      </w:pPr>
      <w:r w:rsidRPr="00E276CF">
        <w:rPr>
          <w:szCs w:val="24"/>
        </w:rPr>
        <w:lastRenderedPageBreak/>
        <w:t xml:space="preserve">Осигуряване на ресурсни учители за краткосрочна и дългосрочно допълнителна подкрепа на децата и учениците със специални образователни потребности </w:t>
      </w:r>
    </w:p>
    <w:p w:rsidR="00E276CF" w:rsidRPr="008149DC" w:rsidRDefault="00E276CF" w:rsidP="002B0159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923ED">
        <w:rPr>
          <w:b/>
          <w:szCs w:val="24"/>
        </w:rPr>
        <w:t>Мярка 2</w:t>
      </w:r>
      <w:r w:rsidRPr="008149DC">
        <w:rPr>
          <w:szCs w:val="24"/>
        </w:rPr>
        <w:t xml:space="preserve"> Повишаване квалификацията на педагогическите специалисти за придобиване и усъвършенстване на компетентностите, за идентифициране на потребностите и предоставяне на обща и допълнителна подкрепа.</w:t>
      </w:r>
    </w:p>
    <w:p w:rsidR="00E276CF" w:rsidRDefault="00E276CF" w:rsidP="002B0159">
      <w:pPr>
        <w:pStyle w:val="a3"/>
        <w:widowControl w:val="0"/>
        <w:numPr>
          <w:ilvl w:val="0"/>
          <w:numId w:val="26"/>
        </w:numPr>
        <w:spacing w:before="60" w:after="60"/>
        <w:ind w:left="0" w:firstLine="1080"/>
        <w:rPr>
          <w:rFonts w:ascii="Times New Roman CYR" w:eastAsia="Times New Roman CYR" w:hAnsi="Times New Roman CYR" w:cs="Times New Roman CYR"/>
          <w:szCs w:val="24"/>
        </w:rPr>
      </w:pPr>
      <w:r w:rsidRPr="004F0F99">
        <w:rPr>
          <w:rFonts w:ascii="Times New Roman CYR" w:eastAsia="Times New Roman CYR" w:hAnsi="Times New Roman CYR" w:cs="Times New Roman CYR"/>
          <w:szCs w:val="24"/>
        </w:rPr>
        <w:t xml:space="preserve">Провеждане на обучения на училищно, общинско и на областно ниво (от РУО) за учители, педагогически </w:t>
      </w:r>
      <w:proofErr w:type="spellStart"/>
      <w:r w:rsidR="00D333A9">
        <w:rPr>
          <w:rFonts w:ascii="Times New Roman CYR" w:eastAsia="Times New Roman CYR" w:hAnsi="Times New Roman CYR" w:cs="Times New Roman CYR"/>
          <w:szCs w:val="24"/>
        </w:rPr>
        <w:t>съветници</w:t>
      </w:r>
      <w:proofErr w:type="spellEnd"/>
      <w:r w:rsidRPr="004F0F99">
        <w:rPr>
          <w:rFonts w:ascii="Times New Roman CYR" w:eastAsia="Times New Roman CYR" w:hAnsi="Times New Roman CYR" w:cs="Times New Roman CYR"/>
          <w:szCs w:val="24"/>
        </w:rPr>
        <w:t xml:space="preserve"> и други специалисти, работещи с деца и ученици, по теми, свързани с приобщаващото образование.</w:t>
      </w:r>
    </w:p>
    <w:p w:rsidR="00E276CF" w:rsidRPr="004F0F99" w:rsidRDefault="00E276CF" w:rsidP="002B0159">
      <w:pPr>
        <w:pStyle w:val="a3"/>
        <w:widowControl w:val="0"/>
        <w:numPr>
          <w:ilvl w:val="0"/>
          <w:numId w:val="26"/>
        </w:numPr>
        <w:spacing w:before="60" w:after="60"/>
        <w:ind w:left="0" w:firstLine="1080"/>
        <w:rPr>
          <w:rFonts w:ascii="Times New Roman CYR" w:eastAsia="Times New Roman CYR" w:hAnsi="Times New Roman CYR" w:cs="Times New Roman CYR"/>
          <w:szCs w:val="24"/>
        </w:rPr>
      </w:pPr>
      <w:r w:rsidRPr="004F0F99">
        <w:rPr>
          <w:rFonts w:ascii="Times New Roman CYR" w:eastAsia="Times New Roman CYR" w:hAnsi="Times New Roman CYR" w:cs="Times New Roman CYR"/>
          <w:szCs w:val="24"/>
        </w:rPr>
        <w:t>Участие в регионални и национални обучения на педагогически специалисти</w:t>
      </w:r>
      <w:r>
        <w:rPr>
          <w:rFonts w:ascii="Times New Roman CYR" w:eastAsia="Times New Roman CYR" w:hAnsi="Times New Roman CYR" w:cs="Times New Roman CYR"/>
          <w:szCs w:val="24"/>
        </w:rPr>
        <w:t>,</w:t>
      </w:r>
      <w:r w:rsidRPr="004F0F99">
        <w:rPr>
          <w:rFonts w:ascii="Times New Roman CYR" w:eastAsia="Times New Roman CYR" w:hAnsi="Times New Roman CYR" w:cs="Times New Roman CYR"/>
          <w:szCs w:val="24"/>
        </w:rPr>
        <w:t xml:space="preserve"> извън ЕПЛР</w:t>
      </w:r>
      <w:r w:rsidR="00D333A9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D333A9">
        <w:rPr>
          <w:rFonts w:ascii="Times New Roman CYR" w:eastAsia="Times New Roman CYR" w:hAnsi="Times New Roman CYR" w:cs="Times New Roman CYR"/>
          <w:szCs w:val="24"/>
          <w:lang w:val="en-US"/>
        </w:rPr>
        <w:t>(</w:t>
      </w:r>
      <w:r w:rsidR="00D333A9">
        <w:rPr>
          <w:rFonts w:ascii="Times New Roman CYR" w:eastAsia="Times New Roman CYR" w:hAnsi="Times New Roman CYR" w:cs="Times New Roman CYR"/>
          <w:szCs w:val="24"/>
        </w:rPr>
        <w:t>Екип за подкрепа за личностно развитие</w:t>
      </w:r>
      <w:r w:rsidR="00D333A9">
        <w:rPr>
          <w:rFonts w:ascii="Times New Roman CYR" w:eastAsia="Times New Roman CYR" w:hAnsi="Times New Roman CYR" w:cs="Times New Roman CYR"/>
          <w:szCs w:val="24"/>
          <w:lang w:val="en-US"/>
        </w:rPr>
        <w:t>)</w:t>
      </w:r>
      <w:r>
        <w:rPr>
          <w:rFonts w:ascii="Times New Roman CYR" w:eastAsia="Times New Roman CYR" w:hAnsi="Times New Roman CYR" w:cs="Times New Roman CYR"/>
          <w:szCs w:val="24"/>
        </w:rPr>
        <w:t>,</w:t>
      </w:r>
      <w:r w:rsidRPr="004F0F99">
        <w:rPr>
          <w:rFonts w:ascii="Times New Roman CYR" w:eastAsia="Times New Roman CYR" w:hAnsi="Times New Roman CYR" w:cs="Times New Roman CYR"/>
          <w:szCs w:val="24"/>
        </w:rPr>
        <w:t xml:space="preserve"> за разпознаване на потребността от обща или допълнителна подкрепа и за ефективна екипна работа за предоставянето на личностно подкрепа.</w:t>
      </w:r>
    </w:p>
    <w:p w:rsidR="00E276CF" w:rsidRPr="00E276CF" w:rsidRDefault="00E276CF" w:rsidP="002B0159">
      <w:pPr>
        <w:pStyle w:val="a3"/>
        <w:widowControl w:val="0"/>
        <w:numPr>
          <w:ilvl w:val="0"/>
          <w:numId w:val="26"/>
        </w:numPr>
        <w:spacing w:before="60" w:after="60"/>
        <w:ind w:left="0" w:firstLine="1080"/>
        <w:rPr>
          <w:rFonts w:ascii="Times New Roman CYR" w:eastAsia="Times New Roman CYR" w:hAnsi="Times New Roman CYR" w:cs="Times New Roman CYR"/>
          <w:szCs w:val="24"/>
        </w:rPr>
      </w:pPr>
      <w:r w:rsidRPr="00E276CF">
        <w:rPr>
          <w:rFonts w:ascii="Times New Roman CYR" w:eastAsia="Times New Roman CYR" w:hAnsi="Times New Roman CYR" w:cs="Times New Roman CYR"/>
          <w:szCs w:val="24"/>
        </w:rPr>
        <w:t>Обучение на класни ръководители за ефективно изпълнение на специфичните допълнителни професионални задължения.</w:t>
      </w:r>
    </w:p>
    <w:p w:rsidR="00E276CF" w:rsidRPr="004F0F99" w:rsidRDefault="00E276CF" w:rsidP="002B0159">
      <w:pPr>
        <w:pStyle w:val="a3"/>
        <w:widowControl w:val="0"/>
        <w:numPr>
          <w:ilvl w:val="0"/>
          <w:numId w:val="26"/>
        </w:numPr>
        <w:spacing w:before="60" w:after="60"/>
        <w:ind w:left="0" w:firstLine="1080"/>
        <w:rPr>
          <w:rFonts w:ascii="Times New Roman CYR" w:eastAsia="Times New Roman CYR" w:hAnsi="Times New Roman CYR" w:cs="Times New Roman CYR"/>
          <w:szCs w:val="24"/>
        </w:rPr>
      </w:pPr>
      <w:r w:rsidRPr="004F0F99">
        <w:rPr>
          <w:rFonts w:ascii="Times New Roman CYR" w:eastAsia="Times New Roman CYR" w:hAnsi="Times New Roman CYR" w:cs="Times New Roman CYR"/>
          <w:szCs w:val="24"/>
        </w:rPr>
        <w:t>Предоставяне на институциите и на педагогическите специалисти на информация за квалификационни възможности.</w:t>
      </w:r>
    </w:p>
    <w:p w:rsidR="008E431F" w:rsidRPr="008149DC" w:rsidRDefault="008E431F" w:rsidP="002B0159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923ED">
        <w:rPr>
          <w:b/>
          <w:szCs w:val="24"/>
        </w:rPr>
        <w:t xml:space="preserve">Мярка </w:t>
      </w:r>
      <w:r w:rsidR="00812C0F" w:rsidRPr="00F923ED">
        <w:rPr>
          <w:b/>
          <w:szCs w:val="24"/>
        </w:rPr>
        <w:t>3</w:t>
      </w:r>
      <w:r w:rsidRPr="008149DC">
        <w:rPr>
          <w:szCs w:val="24"/>
        </w:rPr>
        <w:t xml:space="preserve"> </w:t>
      </w:r>
      <w:r w:rsidRPr="00D333A9">
        <w:rPr>
          <w:szCs w:val="24"/>
        </w:rPr>
        <w:t>Сътрудничество</w:t>
      </w:r>
      <w:r w:rsidRPr="008149DC">
        <w:rPr>
          <w:szCs w:val="24"/>
        </w:rPr>
        <w:t xml:space="preserve"> между педагогическите специалисти и обмен на добри практики.</w:t>
      </w:r>
    </w:p>
    <w:p w:rsidR="008E431F" w:rsidRDefault="008E431F" w:rsidP="002B0159">
      <w:pPr>
        <w:pStyle w:val="a3"/>
        <w:widowControl w:val="0"/>
        <w:numPr>
          <w:ilvl w:val="0"/>
          <w:numId w:val="28"/>
        </w:numPr>
        <w:spacing w:before="60" w:after="60"/>
        <w:ind w:left="0" w:firstLine="1068"/>
        <w:rPr>
          <w:rFonts w:ascii="Times New Roman CYR" w:eastAsia="Times New Roman CYR" w:hAnsi="Times New Roman CYR" w:cs="Times New Roman CYR"/>
          <w:szCs w:val="24"/>
        </w:rPr>
      </w:pPr>
      <w:r w:rsidRPr="004F0F99">
        <w:rPr>
          <w:rFonts w:ascii="Times New Roman CYR" w:eastAsia="Times New Roman CYR" w:hAnsi="Times New Roman CYR" w:cs="Times New Roman CYR"/>
          <w:szCs w:val="24"/>
        </w:rPr>
        <w:t>Организиране на форуми за споделяне на опит и добри практики от педагогическите специалисти – на училищно, общинско и областно ниво.</w:t>
      </w:r>
    </w:p>
    <w:p w:rsidR="0060241F" w:rsidRDefault="0060241F" w:rsidP="002B0159">
      <w:pPr>
        <w:pStyle w:val="a3"/>
        <w:widowControl w:val="0"/>
        <w:spacing w:before="60" w:after="60"/>
        <w:ind w:left="1068"/>
        <w:rPr>
          <w:rFonts w:ascii="Times New Roman CYR" w:eastAsia="Times New Roman CYR" w:hAnsi="Times New Roman CYR" w:cs="Times New Roman CYR"/>
          <w:szCs w:val="24"/>
        </w:rPr>
      </w:pPr>
    </w:p>
    <w:p w:rsidR="00F91477" w:rsidRDefault="0060241F" w:rsidP="002B0159">
      <w:pPr>
        <w:pStyle w:val="a3"/>
        <w:widowControl w:val="0"/>
        <w:spacing w:before="60" w:after="60"/>
        <w:ind w:left="0"/>
        <w:rPr>
          <w:rFonts w:ascii="Times New Roman CYR" w:eastAsia="Times New Roman CYR" w:hAnsi="Times New Roman CYR" w:cs="Times New Roman CYR"/>
          <w:b/>
          <w:szCs w:val="24"/>
        </w:rPr>
      </w:pPr>
      <w:r w:rsidRPr="0060241F">
        <w:rPr>
          <w:rFonts w:ascii="Times New Roman CYR" w:eastAsia="Times New Roman CYR" w:hAnsi="Times New Roman CYR" w:cs="Times New Roman CYR"/>
          <w:b/>
          <w:szCs w:val="24"/>
        </w:rPr>
        <w:t>4.3</w:t>
      </w:r>
      <w:r w:rsidRPr="0060241F">
        <w:rPr>
          <w:rFonts w:ascii="Times New Roman CYR" w:eastAsia="Times New Roman CYR" w:hAnsi="Times New Roman CYR" w:cs="Times New Roman CYR"/>
          <w:szCs w:val="24"/>
        </w:rPr>
        <w:tab/>
      </w:r>
      <w:r w:rsidRPr="0060241F">
        <w:rPr>
          <w:rFonts w:ascii="Times New Roman CYR" w:eastAsia="Times New Roman CYR" w:hAnsi="Times New Roman CYR" w:cs="Times New Roman CYR"/>
          <w:b/>
          <w:szCs w:val="24"/>
        </w:rPr>
        <w:t>По стратегическа цел 3: Подобряване на материалните условия и достъпност на средата за обучение на деца и ученици със специални образователни потребности в институциите в системата на предучилищното и училищно образование.</w:t>
      </w:r>
    </w:p>
    <w:p w:rsidR="00D333A9" w:rsidRPr="00245F84" w:rsidRDefault="00D333A9" w:rsidP="002B0159">
      <w:pPr>
        <w:pStyle w:val="a3"/>
        <w:widowControl w:val="0"/>
        <w:spacing w:before="60" w:after="60"/>
        <w:ind w:left="0"/>
        <w:rPr>
          <w:rFonts w:ascii="Times New Roman CYR" w:eastAsia="Times New Roman CYR" w:hAnsi="Times New Roman CYR" w:cs="Times New Roman CYR"/>
          <w:b/>
          <w:szCs w:val="24"/>
        </w:rPr>
      </w:pPr>
    </w:p>
    <w:p w:rsidR="00F91477" w:rsidRPr="008149DC" w:rsidRDefault="00F91477" w:rsidP="002B0159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923ED">
        <w:rPr>
          <w:b/>
          <w:szCs w:val="24"/>
        </w:rPr>
        <w:t>Мярка 1</w:t>
      </w:r>
      <w:r w:rsidRPr="008149DC">
        <w:rPr>
          <w:szCs w:val="24"/>
        </w:rPr>
        <w:t xml:space="preserve"> Подобряване на </w:t>
      </w:r>
      <w:r w:rsidRPr="00765F93">
        <w:rPr>
          <w:szCs w:val="24"/>
        </w:rPr>
        <w:t>достъпността на архитектурната среда</w:t>
      </w:r>
      <w:r w:rsidRPr="008149DC">
        <w:rPr>
          <w:szCs w:val="24"/>
        </w:rPr>
        <w:t xml:space="preserve"> в образователните институции като част от осигуряването на подкрепяща среда.</w:t>
      </w:r>
    </w:p>
    <w:p w:rsidR="00F91477" w:rsidRPr="00FD6E66" w:rsidRDefault="00F91477" w:rsidP="002B015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0" w:firstLine="708"/>
        <w:rPr>
          <w:szCs w:val="24"/>
        </w:rPr>
      </w:pPr>
      <w:r w:rsidRPr="00FD6E66">
        <w:rPr>
          <w:szCs w:val="24"/>
        </w:rPr>
        <w:t xml:space="preserve">Изграждане на съоръжения за достъпност на входовете на училищата и детските градини – рамки, асансьори и </w:t>
      </w:r>
      <w:r w:rsidR="00245F84">
        <w:rPr>
          <w:szCs w:val="24"/>
        </w:rPr>
        <w:t>др</w:t>
      </w:r>
      <w:r w:rsidRPr="00FD6E66">
        <w:rPr>
          <w:szCs w:val="24"/>
        </w:rPr>
        <w:t>.</w:t>
      </w:r>
    </w:p>
    <w:p w:rsidR="00F91477" w:rsidRPr="00FD6E66" w:rsidRDefault="00F91477" w:rsidP="002B0159">
      <w:pPr>
        <w:pStyle w:val="a3"/>
        <w:widowControl w:val="0"/>
        <w:numPr>
          <w:ilvl w:val="0"/>
          <w:numId w:val="33"/>
        </w:numPr>
        <w:spacing w:before="60" w:after="60"/>
        <w:ind w:left="0" w:firstLine="708"/>
        <w:rPr>
          <w:rFonts w:eastAsia="Times New Roman"/>
          <w:szCs w:val="24"/>
          <w:lang w:eastAsia="bg-BG"/>
        </w:rPr>
      </w:pPr>
      <w:r w:rsidRPr="00FD6E66">
        <w:rPr>
          <w:rFonts w:eastAsia="Times New Roman"/>
          <w:szCs w:val="24"/>
          <w:lang w:eastAsia="bg-BG"/>
        </w:rPr>
        <w:t>Изграждане и адаптиране на детски площадки и съоръжения за игра в училищата и детскит</w:t>
      </w:r>
      <w:r w:rsidR="00245F84">
        <w:rPr>
          <w:rFonts w:eastAsia="Times New Roman"/>
          <w:szCs w:val="24"/>
          <w:lang w:eastAsia="bg-BG"/>
        </w:rPr>
        <w:t>е градини  за деца с увреждания.</w:t>
      </w:r>
    </w:p>
    <w:p w:rsidR="00F91477" w:rsidRPr="00FD6E66" w:rsidRDefault="00F91477" w:rsidP="002B015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0" w:firstLine="708"/>
        <w:rPr>
          <w:szCs w:val="24"/>
        </w:rPr>
      </w:pPr>
      <w:r w:rsidRPr="00FD6E66">
        <w:rPr>
          <w:rFonts w:eastAsia="Times New Roman"/>
          <w:szCs w:val="24"/>
          <w:lang w:eastAsia="bg-BG"/>
        </w:rPr>
        <w:t>Изграждане на адаптирани санитарни възли в детските градини, училищата и обслужващите звена за децата със специални образователни потребности</w:t>
      </w:r>
      <w:r w:rsidR="00245F84">
        <w:rPr>
          <w:rFonts w:eastAsia="Times New Roman"/>
          <w:szCs w:val="24"/>
          <w:lang w:eastAsia="bg-BG"/>
        </w:rPr>
        <w:t>.</w:t>
      </w:r>
    </w:p>
    <w:p w:rsidR="00245F84" w:rsidRDefault="00F91477" w:rsidP="002B0159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923ED">
        <w:rPr>
          <w:b/>
          <w:szCs w:val="24"/>
        </w:rPr>
        <w:t xml:space="preserve">Мярка </w:t>
      </w:r>
      <w:r w:rsidR="00245F84" w:rsidRPr="00F923ED">
        <w:rPr>
          <w:b/>
          <w:szCs w:val="24"/>
        </w:rPr>
        <w:t>2</w:t>
      </w:r>
      <w:r w:rsidRPr="008149DC">
        <w:rPr>
          <w:szCs w:val="24"/>
        </w:rPr>
        <w:t xml:space="preserve"> Подобряване на </w:t>
      </w:r>
      <w:r w:rsidRPr="00765F93">
        <w:rPr>
          <w:szCs w:val="24"/>
        </w:rPr>
        <w:t>специализираната подкрепяща среда</w:t>
      </w:r>
      <w:r w:rsidRPr="008149DC">
        <w:rPr>
          <w:szCs w:val="24"/>
        </w:rPr>
        <w:t xml:space="preserve"> в образователните институции, съобразно нормативните изисквания </w:t>
      </w:r>
    </w:p>
    <w:p w:rsidR="00F91477" w:rsidRPr="00245F84" w:rsidRDefault="00F91477" w:rsidP="00765F93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rPr>
          <w:rFonts w:eastAsia="Times New Roman"/>
          <w:szCs w:val="24"/>
        </w:rPr>
      </w:pPr>
      <w:r w:rsidRPr="00245F84">
        <w:rPr>
          <w:rFonts w:eastAsia="Times New Roman"/>
          <w:szCs w:val="24"/>
        </w:rPr>
        <w:t xml:space="preserve">Създаване и оборудване на кабинет за ресурсно подпомагане във </w:t>
      </w:r>
      <w:r w:rsidR="00245F84">
        <w:rPr>
          <w:rFonts w:eastAsia="Times New Roman"/>
          <w:szCs w:val="24"/>
        </w:rPr>
        <w:t xml:space="preserve">училищата и </w:t>
      </w:r>
      <w:r w:rsidRPr="00245F84">
        <w:rPr>
          <w:rFonts w:eastAsia="Times New Roman"/>
          <w:szCs w:val="24"/>
        </w:rPr>
        <w:t xml:space="preserve"> детск</w:t>
      </w:r>
      <w:r w:rsidR="00245F84">
        <w:rPr>
          <w:rFonts w:eastAsia="Times New Roman"/>
          <w:szCs w:val="24"/>
        </w:rPr>
        <w:t>ите</w:t>
      </w:r>
      <w:r w:rsidRPr="00245F84">
        <w:rPr>
          <w:rFonts w:eastAsia="Times New Roman"/>
          <w:szCs w:val="24"/>
        </w:rPr>
        <w:t xml:space="preserve"> градин</w:t>
      </w:r>
      <w:r w:rsidR="00245F84">
        <w:rPr>
          <w:rFonts w:eastAsia="Times New Roman"/>
          <w:szCs w:val="24"/>
        </w:rPr>
        <w:t>и</w:t>
      </w:r>
      <w:r w:rsidRPr="00245F84">
        <w:rPr>
          <w:rFonts w:eastAsia="Times New Roman"/>
          <w:szCs w:val="24"/>
        </w:rPr>
        <w:t>, в които има деца със СОП и периодично обновяване на ресурсните кабинети с дидактични материали;</w:t>
      </w:r>
    </w:p>
    <w:p w:rsidR="00F91477" w:rsidRPr="003B216C" w:rsidRDefault="00F91477" w:rsidP="002B015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60"/>
        <w:ind w:left="0" w:firstLine="708"/>
        <w:rPr>
          <w:szCs w:val="24"/>
        </w:rPr>
      </w:pPr>
      <w:r w:rsidRPr="003B216C">
        <w:rPr>
          <w:rFonts w:ascii="TimesNewRomanPSMT" w:hAnsi="TimesNewRomanPSMT" w:cs="TimesNewRomanPSMT"/>
          <w:szCs w:val="24"/>
          <w:lang w:eastAsia="bg-BG"/>
        </w:rPr>
        <w:t>Осигуряване на достъп за обслужване на деца и ученици с увреждания в останалите помещения (библиотеки, административни кабинети и други);</w:t>
      </w:r>
    </w:p>
    <w:p w:rsidR="00F91477" w:rsidRPr="003B216C" w:rsidRDefault="00F91477" w:rsidP="002B0159">
      <w:pPr>
        <w:pStyle w:val="a3"/>
        <w:widowControl w:val="0"/>
        <w:numPr>
          <w:ilvl w:val="0"/>
          <w:numId w:val="34"/>
        </w:numPr>
        <w:spacing w:after="60"/>
        <w:ind w:left="0" w:firstLine="708"/>
        <w:rPr>
          <w:szCs w:val="24"/>
        </w:rPr>
      </w:pPr>
      <w:r w:rsidRPr="00DC54D9">
        <w:rPr>
          <w:szCs w:val="24"/>
        </w:rPr>
        <w:t>Реализиране на проекти по Националните програми на МОН</w:t>
      </w:r>
      <w:r>
        <w:rPr>
          <w:szCs w:val="24"/>
        </w:rPr>
        <w:t>,</w:t>
      </w:r>
      <w:r w:rsidRPr="00DC54D9">
        <w:rPr>
          <w:szCs w:val="24"/>
        </w:rPr>
        <w:t xml:space="preserve"> насочени към осигуряване на съвременна образователна среда, достъпност и сигурност на </w:t>
      </w:r>
      <w:r w:rsidRPr="003B216C">
        <w:rPr>
          <w:szCs w:val="24"/>
        </w:rPr>
        <w:t>средата;</w:t>
      </w:r>
    </w:p>
    <w:p w:rsidR="0060241F" w:rsidRPr="003B216C" w:rsidRDefault="0060241F" w:rsidP="002B0159">
      <w:pPr>
        <w:pStyle w:val="a3"/>
        <w:widowControl w:val="0"/>
        <w:rPr>
          <w:rFonts w:eastAsia="Times New Roman"/>
          <w:szCs w:val="24"/>
          <w:lang w:eastAsia="bg-BG"/>
        </w:rPr>
      </w:pPr>
    </w:p>
    <w:p w:rsidR="00F91477" w:rsidRPr="00CC450A" w:rsidRDefault="00D23815" w:rsidP="002B0159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rPr>
          <w:b/>
          <w:szCs w:val="24"/>
        </w:rPr>
      </w:pPr>
      <w:r>
        <w:rPr>
          <w:b/>
          <w:color w:val="FF0000"/>
          <w:szCs w:val="24"/>
        </w:rPr>
        <w:t xml:space="preserve"> </w:t>
      </w:r>
      <w:r w:rsidR="0060241F" w:rsidRPr="00CC450A">
        <w:rPr>
          <w:b/>
          <w:szCs w:val="24"/>
        </w:rPr>
        <w:t>По стратегическа цел 4: Подобряване на взаимодействието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ученика.</w:t>
      </w:r>
    </w:p>
    <w:p w:rsidR="0060241F" w:rsidRPr="0060241F" w:rsidRDefault="0060241F" w:rsidP="002B0159">
      <w:pPr>
        <w:pStyle w:val="a3"/>
        <w:widowControl w:val="0"/>
        <w:autoSpaceDE w:val="0"/>
        <w:autoSpaceDN w:val="0"/>
        <w:adjustRightInd w:val="0"/>
        <w:ind w:left="480"/>
        <w:rPr>
          <w:color w:val="FF0000"/>
          <w:szCs w:val="24"/>
        </w:rPr>
      </w:pPr>
    </w:p>
    <w:p w:rsidR="00F91477" w:rsidRPr="00D23815" w:rsidRDefault="00F91477" w:rsidP="002B0159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923ED">
        <w:rPr>
          <w:b/>
          <w:szCs w:val="24"/>
        </w:rPr>
        <w:t xml:space="preserve">Мярка </w:t>
      </w:r>
      <w:r w:rsidR="00ED47A7" w:rsidRPr="00F923ED">
        <w:rPr>
          <w:b/>
          <w:szCs w:val="24"/>
        </w:rPr>
        <w:t>1</w:t>
      </w:r>
      <w:r w:rsidRPr="00D23815">
        <w:rPr>
          <w:szCs w:val="24"/>
        </w:rPr>
        <w:t xml:space="preserve"> Развитие на ефективни форми за работа с родителите на деца и ученици с обучителни трудности и със специални образователни потребности.</w:t>
      </w:r>
    </w:p>
    <w:p w:rsidR="00F91477" w:rsidRPr="003B216C" w:rsidRDefault="00F91477" w:rsidP="002B0159">
      <w:pPr>
        <w:pStyle w:val="a3"/>
        <w:numPr>
          <w:ilvl w:val="0"/>
          <w:numId w:val="35"/>
        </w:numPr>
        <w:ind w:left="0" w:firstLine="927"/>
        <w:rPr>
          <w:szCs w:val="24"/>
        </w:rPr>
      </w:pPr>
      <w:proofErr w:type="spellStart"/>
      <w:r w:rsidRPr="003B216C">
        <w:rPr>
          <w:szCs w:val="24"/>
          <w:lang w:val="ru-RU"/>
        </w:rPr>
        <w:lastRenderedPageBreak/>
        <w:t>Осигуряване</w:t>
      </w:r>
      <w:proofErr w:type="spellEnd"/>
      <w:r w:rsidRPr="003B216C">
        <w:rPr>
          <w:szCs w:val="24"/>
          <w:lang w:val="ru-RU"/>
        </w:rPr>
        <w:t xml:space="preserve"> на </w:t>
      </w:r>
      <w:proofErr w:type="spellStart"/>
      <w:r w:rsidRPr="003B216C">
        <w:rPr>
          <w:szCs w:val="24"/>
          <w:lang w:val="ru-RU"/>
        </w:rPr>
        <w:t>подкрепяща</w:t>
      </w:r>
      <w:proofErr w:type="spellEnd"/>
      <w:r w:rsidRPr="003B216C">
        <w:rPr>
          <w:szCs w:val="24"/>
          <w:lang w:val="ru-RU"/>
        </w:rPr>
        <w:t xml:space="preserve"> среда за </w:t>
      </w:r>
      <w:proofErr w:type="spellStart"/>
      <w:r w:rsidRPr="003B216C">
        <w:rPr>
          <w:szCs w:val="24"/>
          <w:lang w:val="ru-RU"/>
        </w:rPr>
        <w:t>семействата</w:t>
      </w:r>
      <w:proofErr w:type="spellEnd"/>
      <w:r w:rsidRPr="003B216C">
        <w:rPr>
          <w:szCs w:val="24"/>
          <w:lang w:val="ru-RU"/>
        </w:rPr>
        <w:t xml:space="preserve"> и </w:t>
      </w:r>
      <w:proofErr w:type="spellStart"/>
      <w:r w:rsidRPr="003B216C">
        <w:rPr>
          <w:szCs w:val="24"/>
          <w:lang w:val="ru-RU"/>
        </w:rPr>
        <w:t>близките</w:t>
      </w:r>
      <w:proofErr w:type="spellEnd"/>
      <w:r w:rsidRPr="003B216C">
        <w:rPr>
          <w:szCs w:val="24"/>
          <w:lang w:val="ru-RU"/>
        </w:rPr>
        <w:t xml:space="preserve"> на </w:t>
      </w:r>
      <w:proofErr w:type="spellStart"/>
      <w:r w:rsidRPr="003B216C">
        <w:rPr>
          <w:szCs w:val="24"/>
          <w:lang w:val="ru-RU"/>
        </w:rPr>
        <w:t>децата</w:t>
      </w:r>
      <w:proofErr w:type="spellEnd"/>
      <w:r w:rsidRPr="003B216C">
        <w:rPr>
          <w:szCs w:val="24"/>
          <w:lang w:val="ru-RU"/>
        </w:rPr>
        <w:t xml:space="preserve"> </w:t>
      </w:r>
      <w:proofErr w:type="spellStart"/>
      <w:r w:rsidRPr="003B216C">
        <w:rPr>
          <w:szCs w:val="24"/>
          <w:lang w:val="ru-RU"/>
        </w:rPr>
        <w:t>със</w:t>
      </w:r>
      <w:proofErr w:type="spellEnd"/>
      <w:r w:rsidRPr="003B216C">
        <w:rPr>
          <w:szCs w:val="24"/>
          <w:lang w:val="ru-RU"/>
        </w:rPr>
        <w:t xml:space="preserve"> СОП –  </w:t>
      </w:r>
      <w:proofErr w:type="spellStart"/>
      <w:r w:rsidRPr="003B216C">
        <w:rPr>
          <w:szCs w:val="24"/>
          <w:lang w:val="ru-RU"/>
        </w:rPr>
        <w:t>консултиране</w:t>
      </w:r>
      <w:proofErr w:type="spellEnd"/>
      <w:r w:rsidRPr="003B216C">
        <w:rPr>
          <w:szCs w:val="24"/>
          <w:lang w:val="ru-RU"/>
        </w:rPr>
        <w:t xml:space="preserve"> с </w:t>
      </w:r>
      <w:proofErr w:type="spellStart"/>
      <w:r w:rsidRPr="003B216C">
        <w:rPr>
          <w:szCs w:val="24"/>
          <w:lang w:val="ru-RU"/>
        </w:rPr>
        <w:t>психолози</w:t>
      </w:r>
      <w:proofErr w:type="spellEnd"/>
      <w:r w:rsidRPr="003B216C">
        <w:rPr>
          <w:szCs w:val="24"/>
          <w:lang w:val="ru-RU"/>
        </w:rPr>
        <w:t xml:space="preserve">, </w:t>
      </w:r>
      <w:proofErr w:type="spellStart"/>
      <w:r w:rsidRPr="003B216C">
        <w:rPr>
          <w:szCs w:val="24"/>
          <w:lang w:val="ru-RU"/>
        </w:rPr>
        <w:t>логопеди</w:t>
      </w:r>
      <w:proofErr w:type="spellEnd"/>
      <w:r w:rsidRPr="003B216C">
        <w:rPr>
          <w:szCs w:val="24"/>
          <w:lang w:val="ru-RU"/>
        </w:rPr>
        <w:t xml:space="preserve">, </w:t>
      </w:r>
      <w:proofErr w:type="spellStart"/>
      <w:r w:rsidRPr="003B216C">
        <w:rPr>
          <w:szCs w:val="24"/>
          <w:lang w:val="ru-RU"/>
        </w:rPr>
        <w:t>соц</w:t>
      </w:r>
      <w:r w:rsidR="00CC450A">
        <w:rPr>
          <w:szCs w:val="24"/>
          <w:lang w:val="ru-RU"/>
        </w:rPr>
        <w:t>иални</w:t>
      </w:r>
      <w:proofErr w:type="spellEnd"/>
      <w:r w:rsidR="00CC450A">
        <w:rPr>
          <w:szCs w:val="24"/>
          <w:lang w:val="ru-RU"/>
        </w:rPr>
        <w:t xml:space="preserve"> </w:t>
      </w:r>
      <w:proofErr w:type="spellStart"/>
      <w:r w:rsidR="00CC450A">
        <w:rPr>
          <w:szCs w:val="24"/>
          <w:lang w:val="ru-RU"/>
        </w:rPr>
        <w:t>работници</w:t>
      </w:r>
      <w:proofErr w:type="spellEnd"/>
      <w:r w:rsidR="00CC450A">
        <w:rPr>
          <w:szCs w:val="24"/>
          <w:lang w:val="ru-RU"/>
        </w:rPr>
        <w:t>, тренинги и др.</w:t>
      </w:r>
    </w:p>
    <w:p w:rsidR="00F91477" w:rsidRPr="003B216C" w:rsidRDefault="00F91477" w:rsidP="002B0159">
      <w:pPr>
        <w:pStyle w:val="a3"/>
        <w:numPr>
          <w:ilvl w:val="1"/>
          <w:numId w:val="35"/>
        </w:numPr>
        <w:ind w:left="0" w:firstLine="1647"/>
        <w:rPr>
          <w:rFonts w:eastAsia="+mn-ea"/>
          <w:kern w:val="24"/>
          <w:szCs w:val="24"/>
          <w:lang w:val="ru-RU"/>
        </w:rPr>
      </w:pPr>
      <w:r w:rsidRPr="003B216C">
        <w:rPr>
          <w:szCs w:val="24"/>
        </w:rPr>
        <w:t>Организиране срещи на родители със сходни проблеми за обмяна на опит и полезна информация</w:t>
      </w:r>
      <w:r w:rsidR="00CC450A">
        <w:rPr>
          <w:rFonts w:eastAsia="+mn-ea"/>
          <w:kern w:val="24"/>
          <w:szCs w:val="24"/>
          <w:lang w:val="ru-RU"/>
        </w:rPr>
        <w:t>.</w:t>
      </w:r>
    </w:p>
    <w:p w:rsidR="00F91477" w:rsidRPr="003B216C" w:rsidRDefault="00F91477" w:rsidP="002B0159">
      <w:pPr>
        <w:pStyle w:val="a3"/>
        <w:numPr>
          <w:ilvl w:val="0"/>
          <w:numId w:val="35"/>
        </w:numPr>
        <w:ind w:left="0" w:firstLine="927"/>
        <w:rPr>
          <w:rFonts w:eastAsia="+mn-ea"/>
          <w:kern w:val="24"/>
          <w:szCs w:val="24"/>
          <w:lang w:val="ru-RU"/>
        </w:rPr>
      </w:pPr>
      <w:proofErr w:type="spellStart"/>
      <w:r w:rsidRPr="003B216C">
        <w:rPr>
          <w:rFonts w:eastAsia="+mn-ea"/>
          <w:kern w:val="24"/>
          <w:szCs w:val="24"/>
          <w:lang w:val="ru-RU"/>
        </w:rPr>
        <w:t>Привличане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 и </w:t>
      </w:r>
      <w:proofErr w:type="spellStart"/>
      <w:r w:rsidRPr="003B216C">
        <w:rPr>
          <w:rFonts w:eastAsia="+mn-ea"/>
          <w:kern w:val="24"/>
          <w:szCs w:val="24"/>
          <w:lang w:val="ru-RU"/>
        </w:rPr>
        <w:t>използване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 ресурса на </w:t>
      </w:r>
      <w:proofErr w:type="spellStart"/>
      <w:r w:rsidRPr="003B216C">
        <w:rPr>
          <w:rFonts w:eastAsia="+mn-ea"/>
          <w:kern w:val="24"/>
          <w:szCs w:val="24"/>
          <w:lang w:val="ru-RU"/>
        </w:rPr>
        <w:t>родителите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 за </w:t>
      </w:r>
      <w:proofErr w:type="spellStart"/>
      <w:r w:rsidRPr="003B216C">
        <w:rPr>
          <w:rFonts w:eastAsia="+mn-ea"/>
          <w:kern w:val="24"/>
          <w:szCs w:val="24"/>
          <w:lang w:val="ru-RU"/>
        </w:rPr>
        <w:t>обогатяване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 на </w:t>
      </w:r>
      <w:proofErr w:type="spellStart"/>
      <w:r w:rsidRPr="003B216C">
        <w:rPr>
          <w:rFonts w:eastAsia="+mn-ea"/>
          <w:kern w:val="24"/>
          <w:szCs w:val="24"/>
          <w:lang w:val="ru-RU"/>
        </w:rPr>
        <w:t>възможностите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 за </w:t>
      </w:r>
      <w:proofErr w:type="spellStart"/>
      <w:r w:rsidRPr="003B216C">
        <w:rPr>
          <w:rFonts w:eastAsia="+mn-ea"/>
          <w:kern w:val="24"/>
          <w:szCs w:val="24"/>
          <w:lang w:val="ru-RU"/>
        </w:rPr>
        <w:t>въздействие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, социализация и развитие – </w:t>
      </w:r>
      <w:proofErr w:type="spellStart"/>
      <w:r w:rsidRPr="003B216C">
        <w:rPr>
          <w:rFonts w:eastAsia="+mn-ea"/>
          <w:kern w:val="24"/>
          <w:szCs w:val="24"/>
          <w:lang w:val="ru-RU"/>
        </w:rPr>
        <w:t>включване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 в </w:t>
      </w:r>
      <w:proofErr w:type="spellStart"/>
      <w:r w:rsidRPr="003B216C">
        <w:rPr>
          <w:rFonts w:eastAsia="+mn-ea"/>
          <w:kern w:val="24"/>
          <w:szCs w:val="24"/>
          <w:lang w:val="ru-RU"/>
        </w:rPr>
        <w:t>екипи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, </w:t>
      </w:r>
      <w:proofErr w:type="spellStart"/>
      <w:r w:rsidRPr="003B216C">
        <w:rPr>
          <w:rFonts w:eastAsia="+mn-ea"/>
          <w:kern w:val="24"/>
          <w:szCs w:val="24"/>
          <w:lang w:val="ru-RU"/>
        </w:rPr>
        <w:t>извънкласни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 </w:t>
      </w:r>
      <w:proofErr w:type="spellStart"/>
      <w:r w:rsidRPr="003B216C">
        <w:rPr>
          <w:rFonts w:eastAsia="+mn-ea"/>
          <w:kern w:val="24"/>
          <w:szCs w:val="24"/>
          <w:lang w:val="ru-RU"/>
        </w:rPr>
        <w:t>форми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 и </w:t>
      </w:r>
      <w:proofErr w:type="spellStart"/>
      <w:r w:rsidRPr="003B216C">
        <w:rPr>
          <w:rFonts w:eastAsia="+mn-ea"/>
          <w:kern w:val="24"/>
          <w:szCs w:val="24"/>
          <w:lang w:val="ru-RU"/>
        </w:rPr>
        <w:t>групи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, </w:t>
      </w:r>
      <w:proofErr w:type="spellStart"/>
      <w:r w:rsidRPr="003B216C">
        <w:rPr>
          <w:rFonts w:eastAsia="+mn-ea"/>
          <w:kern w:val="24"/>
          <w:szCs w:val="24"/>
          <w:lang w:val="ru-RU"/>
        </w:rPr>
        <w:t>интелектуален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, финансов, </w:t>
      </w:r>
      <w:proofErr w:type="spellStart"/>
      <w:r w:rsidRPr="003B216C">
        <w:rPr>
          <w:rFonts w:eastAsia="+mn-ea"/>
          <w:kern w:val="24"/>
          <w:szCs w:val="24"/>
          <w:lang w:val="ru-RU"/>
        </w:rPr>
        <w:t>емоционален</w:t>
      </w:r>
      <w:proofErr w:type="spellEnd"/>
      <w:r w:rsidRPr="003B216C">
        <w:rPr>
          <w:rFonts w:eastAsia="+mn-ea"/>
          <w:kern w:val="24"/>
          <w:szCs w:val="24"/>
          <w:lang w:val="ru-RU"/>
        </w:rPr>
        <w:t xml:space="preserve"> ресурс и </w:t>
      </w:r>
      <w:r w:rsidR="00DE1B7F">
        <w:rPr>
          <w:rFonts w:eastAsia="+mn-ea"/>
          <w:kern w:val="24"/>
          <w:szCs w:val="24"/>
          <w:lang w:val="ru-RU"/>
        </w:rPr>
        <w:t>др</w:t>
      </w:r>
      <w:r w:rsidRPr="003B216C">
        <w:rPr>
          <w:rFonts w:eastAsia="+mn-ea"/>
          <w:kern w:val="24"/>
          <w:szCs w:val="24"/>
          <w:lang w:val="ru-RU"/>
        </w:rPr>
        <w:t>.</w:t>
      </w:r>
    </w:p>
    <w:p w:rsidR="00F91477" w:rsidRPr="00DC54D9" w:rsidRDefault="00F91477" w:rsidP="002B0159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before="60" w:after="60"/>
        <w:ind w:left="0" w:firstLine="1647"/>
        <w:rPr>
          <w:szCs w:val="24"/>
        </w:rPr>
      </w:pPr>
      <w:r w:rsidRPr="00DC54D9">
        <w:rPr>
          <w:szCs w:val="24"/>
        </w:rPr>
        <w:t xml:space="preserve">Информиране на родителите за възможностите за продължаване на образованието или за придобиване на професионална квалификация на учениците със СОП след </w:t>
      </w:r>
      <w:r>
        <w:rPr>
          <w:szCs w:val="24"/>
          <w:lang w:val="en-US"/>
        </w:rPr>
        <w:t>VII</w:t>
      </w:r>
      <w:r w:rsidRPr="00DC54D9">
        <w:rPr>
          <w:szCs w:val="24"/>
        </w:rPr>
        <w:t xml:space="preserve"> и </w:t>
      </w:r>
      <w:r>
        <w:rPr>
          <w:szCs w:val="24"/>
          <w:lang w:val="en-US"/>
        </w:rPr>
        <w:t>X</w:t>
      </w:r>
      <w:r w:rsidRPr="00DC54D9">
        <w:rPr>
          <w:szCs w:val="24"/>
        </w:rPr>
        <w:t xml:space="preserve"> клас и съвместен избор на най- благоприятна възможност за образование.</w:t>
      </w:r>
    </w:p>
    <w:p w:rsidR="00F91477" w:rsidRPr="00DC54D9" w:rsidRDefault="00F91477" w:rsidP="002B0159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before="60" w:after="60"/>
        <w:ind w:left="0" w:firstLine="1647"/>
        <w:rPr>
          <w:szCs w:val="24"/>
        </w:rPr>
      </w:pPr>
      <w:r w:rsidRPr="00DC54D9">
        <w:rPr>
          <w:rFonts w:eastAsia="Times New Roman"/>
          <w:szCs w:val="24"/>
        </w:rPr>
        <w:t>Определяне на ден в месеца за организиране на „Отворени врати в ДГ/училище“ за посещение на родители</w:t>
      </w:r>
      <w:r w:rsidR="00CC450A">
        <w:rPr>
          <w:szCs w:val="24"/>
        </w:rPr>
        <w:t>.</w:t>
      </w:r>
    </w:p>
    <w:p w:rsidR="00F91477" w:rsidRPr="003B216C" w:rsidRDefault="00F91477" w:rsidP="002B0159">
      <w:pPr>
        <w:pStyle w:val="a3"/>
        <w:numPr>
          <w:ilvl w:val="0"/>
          <w:numId w:val="35"/>
        </w:numPr>
        <w:ind w:left="0" w:firstLine="927"/>
        <w:rPr>
          <w:szCs w:val="24"/>
          <w:lang w:val="ru-RU"/>
        </w:rPr>
      </w:pPr>
      <w:proofErr w:type="spellStart"/>
      <w:r w:rsidRPr="003B216C">
        <w:rPr>
          <w:szCs w:val="24"/>
          <w:lang w:val="ru-RU"/>
        </w:rPr>
        <w:t>Повишаване</w:t>
      </w:r>
      <w:proofErr w:type="spellEnd"/>
      <w:r w:rsidRPr="003B216C">
        <w:rPr>
          <w:szCs w:val="24"/>
          <w:lang w:val="ru-RU"/>
        </w:rPr>
        <w:t xml:space="preserve"> </w:t>
      </w:r>
      <w:proofErr w:type="spellStart"/>
      <w:r w:rsidRPr="003B216C">
        <w:rPr>
          <w:szCs w:val="24"/>
          <w:lang w:val="ru-RU"/>
        </w:rPr>
        <w:t>информираността</w:t>
      </w:r>
      <w:proofErr w:type="spellEnd"/>
      <w:r w:rsidRPr="003B216C">
        <w:rPr>
          <w:szCs w:val="24"/>
          <w:lang w:val="ru-RU"/>
        </w:rPr>
        <w:t xml:space="preserve"> на </w:t>
      </w:r>
      <w:proofErr w:type="spellStart"/>
      <w:r w:rsidRPr="003B216C">
        <w:rPr>
          <w:szCs w:val="24"/>
          <w:lang w:val="ru-RU"/>
        </w:rPr>
        <w:t>родителите</w:t>
      </w:r>
      <w:proofErr w:type="spellEnd"/>
      <w:r w:rsidRPr="003B216C">
        <w:rPr>
          <w:szCs w:val="24"/>
          <w:lang w:val="ru-RU"/>
        </w:rPr>
        <w:t xml:space="preserve"> </w:t>
      </w:r>
      <w:proofErr w:type="spellStart"/>
      <w:r w:rsidRPr="003B216C">
        <w:rPr>
          <w:szCs w:val="24"/>
          <w:lang w:val="ru-RU"/>
        </w:rPr>
        <w:t>относно</w:t>
      </w:r>
      <w:proofErr w:type="spellEnd"/>
      <w:r w:rsidRPr="003B216C">
        <w:rPr>
          <w:szCs w:val="24"/>
          <w:lang w:val="ru-RU"/>
        </w:rPr>
        <w:t xml:space="preserve"> </w:t>
      </w:r>
      <w:proofErr w:type="spellStart"/>
      <w:r w:rsidRPr="003B216C">
        <w:rPr>
          <w:szCs w:val="24"/>
          <w:lang w:val="ru-RU"/>
        </w:rPr>
        <w:t>затрудненията</w:t>
      </w:r>
      <w:proofErr w:type="spellEnd"/>
      <w:r w:rsidRPr="003B216C">
        <w:rPr>
          <w:szCs w:val="24"/>
          <w:lang w:val="ru-RU"/>
        </w:rPr>
        <w:t xml:space="preserve"> в </w:t>
      </w:r>
      <w:proofErr w:type="spellStart"/>
      <w:r w:rsidRPr="003B216C">
        <w:rPr>
          <w:szCs w:val="24"/>
          <w:lang w:val="ru-RU"/>
        </w:rPr>
        <w:t>образователния</w:t>
      </w:r>
      <w:proofErr w:type="spellEnd"/>
      <w:r w:rsidRPr="003B216C">
        <w:rPr>
          <w:szCs w:val="24"/>
          <w:lang w:val="ru-RU"/>
        </w:rPr>
        <w:t xml:space="preserve"> </w:t>
      </w:r>
      <w:proofErr w:type="spellStart"/>
      <w:r w:rsidRPr="003B216C">
        <w:rPr>
          <w:szCs w:val="24"/>
          <w:lang w:val="ru-RU"/>
        </w:rPr>
        <w:t>процес</w:t>
      </w:r>
      <w:proofErr w:type="spellEnd"/>
      <w:r w:rsidRPr="003B216C">
        <w:rPr>
          <w:szCs w:val="24"/>
          <w:lang w:val="ru-RU"/>
        </w:rPr>
        <w:t xml:space="preserve"> на </w:t>
      </w:r>
      <w:proofErr w:type="spellStart"/>
      <w:r w:rsidRPr="003B216C">
        <w:rPr>
          <w:szCs w:val="24"/>
          <w:lang w:val="ru-RU"/>
        </w:rPr>
        <w:t>техните</w:t>
      </w:r>
      <w:proofErr w:type="spellEnd"/>
      <w:r w:rsidRPr="003B216C">
        <w:rPr>
          <w:szCs w:val="24"/>
          <w:lang w:val="ru-RU"/>
        </w:rPr>
        <w:t xml:space="preserve"> </w:t>
      </w:r>
      <w:proofErr w:type="spellStart"/>
      <w:r w:rsidRPr="003B216C">
        <w:rPr>
          <w:szCs w:val="24"/>
          <w:lang w:val="ru-RU"/>
        </w:rPr>
        <w:t>деца</w:t>
      </w:r>
      <w:proofErr w:type="spellEnd"/>
      <w:r w:rsidRPr="003B216C">
        <w:rPr>
          <w:szCs w:val="24"/>
          <w:lang w:val="ru-RU"/>
        </w:rPr>
        <w:t xml:space="preserve"> и </w:t>
      </w:r>
      <w:proofErr w:type="spellStart"/>
      <w:r w:rsidRPr="003B216C">
        <w:rPr>
          <w:szCs w:val="24"/>
          <w:lang w:val="ru-RU"/>
        </w:rPr>
        <w:t>възможностите</w:t>
      </w:r>
      <w:proofErr w:type="spellEnd"/>
      <w:r w:rsidRPr="003B216C">
        <w:rPr>
          <w:szCs w:val="24"/>
          <w:lang w:val="ru-RU"/>
        </w:rPr>
        <w:t xml:space="preserve"> за </w:t>
      </w:r>
      <w:proofErr w:type="spellStart"/>
      <w:r w:rsidRPr="003B216C">
        <w:rPr>
          <w:szCs w:val="24"/>
          <w:lang w:val="ru-RU"/>
        </w:rPr>
        <w:t>преододляването</w:t>
      </w:r>
      <w:proofErr w:type="spellEnd"/>
      <w:r w:rsidRPr="003B216C">
        <w:rPr>
          <w:szCs w:val="24"/>
          <w:lang w:val="ru-RU"/>
        </w:rPr>
        <w:t xml:space="preserve"> им </w:t>
      </w:r>
    </w:p>
    <w:p w:rsidR="00F91477" w:rsidRPr="003B216C" w:rsidRDefault="00F91477" w:rsidP="002B0159">
      <w:pPr>
        <w:pStyle w:val="a3"/>
        <w:numPr>
          <w:ilvl w:val="0"/>
          <w:numId w:val="35"/>
        </w:numPr>
        <w:ind w:left="0" w:firstLine="927"/>
        <w:rPr>
          <w:szCs w:val="24"/>
          <w:lang w:val="ru-RU"/>
        </w:rPr>
      </w:pPr>
      <w:r w:rsidRPr="003B216C">
        <w:rPr>
          <w:szCs w:val="24"/>
          <w:lang w:val="ru-RU"/>
        </w:rPr>
        <w:t xml:space="preserve">Работа с </w:t>
      </w:r>
      <w:proofErr w:type="spellStart"/>
      <w:r w:rsidRPr="003B216C">
        <w:rPr>
          <w:szCs w:val="24"/>
          <w:lang w:val="ru-RU"/>
        </w:rPr>
        <w:t>родителите</w:t>
      </w:r>
      <w:proofErr w:type="spellEnd"/>
      <w:r w:rsidRPr="003B216C">
        <w:rPr>
          <w:szCs w:val="24"/>
          <w:lang w:val="ru-RU"/>
        </w:rPr>
        <w:t xml:space="preserve"> и </w:t>
      </w:r>
      <w:proofErr w:type="spellStart"/>
      <w:r w:rsidRPr="003B216C">
        <w:rPr>
          <w:szCs w:val="24"/>
          <w:lang w:val="ru-RU"/>
        </w:rPr>
        <w:t>настойниците</w:t>
      </w:r>
      <w:proofErr w:type="spellEnd"/>
      <w:r w:rsidRPr="003B216C">
        <w:rPr>
          <w:szCs w:val="24"/>
          <w:lang w:val="ru-RU"/>
        </w:rPr>
        <w:t xml:space="preserve">, </w:t>
      </w:r>
      <w:proofErr w:type="spellStart"/>
      <w:r w:rsidRPr="003B216C">
        <w:rPr>
          <w:szCs w:val="24"/>
          <w:lang w:val="ru-RU"/>
        </w:rPr>
        <w:t>които</w:t>
      </w:r>
      <w:proofErr w:type="spellEnd"/>
      <w:r w:rsidRPr="003B216C">
        <w:rPr>
          <w:szCs w:val="24"/>
          <w:lang w:val="ru-RU"/>
        </w:rPr>
        <w:t xml:space="preserve"> </w:t>
      </w:r>
      <w:proofErr w:type="spellStart"/>
      <w:r w:rsidRPr="003B216C">
        <w:rPr>
          <w:szCs w:val="24"/>
          <w:lang w:val="ru-RU"/>
        </w:rPr>
        <w:t>възпрепятстват</w:t>
      </w:r>
      <w:proofErr w:type="spellEnd"/>
      <w:r w:rsidRPr="003B216C">
        <w:rPr>
          <w:szCs w:val="24"/>
          <w:lang w:val="ru-RU"/>
        </w:rPr>
        <w:t xml:space="preserve"> </w:t>
      </w:r>
      <w:proofErr w:type="spellStart"/>
      <w:r w:rsidRPr="003B216C">
        <w:rPr>
          <w:szCs w:val="24"/>
          <w:lang w:val="ru-RU"/>
        </w:rPr>
        <w:t>децата</w:t>
      </w:r>
      <w:proofErr w:type="spellEnd"/>
      <w:r w:rsidRPr="003B216C">
        <w:rPr>
          <w:szCs w:val="24"/>
          <w:lang w:val="ru-RU"/>
        </w:rPr>
        <w:t xml:space="preserve"> </w:t>
      </w:r>
      <w:proofErr w:type="spellStart"/>
      <w:r w:rsidRPr="003B216C">
        <w:rPr>
          <w:szCs w:val="24"/>
          <w:lang w:val="ru-RU"/>
        </w:rPr>
        <w:t>редовно</w:t>
      </w:r>
      <w:proofErr w:type="spellEnd"/>
      <w:r w:rsidRPr="003B216C">
        <w:rPr>
          <w:szCs w:val="24"/>
          <w:lang w:val="ru-RU"/>
        </w:rPr>
        <w:t xml:space="preserve"> да </w:t>
      </w:r>
      <w:proofErr w:type="spellStart"/>
      <w:r w:rsidRPr="003B216C">
        <w:rPr>
          <w:szCs w:val="24"/>
          <w:lang w:val="ru-RU"/>
        </w:rPr>
        <w:t>посещават</w:t>
      </w:r>
      <w:proofErr w:type="spellEnd"/>
      <w:r w:rsidRPr="003B216C">
        <w:rPr>
          <w:szCs w:val="24"/>
          <w:lang w:val="ru-RU"/>
        </w:rPr>
        <w:t xml:space="preserve"> училище. </w:t>
      </w:r>
      <w:proofErr w:type="spellStart"/>
      <w:r w:rsidRPr="003B216C">
        <w:rPr>
          <w:szCs w:val="24"/>
          <w:lang w:val="ru-RU"/>
        </w:rPr>
        <w:t>Създаване</w:t>
      </w:r>
      <w:proofErr w:type="spellEnd"/>
      <w:r w:rsidRPr="003B216C">
        <w:rPr>
          <w:szCs w:val="24"/>
          <w:lang w:val="ru-RU"/>
        </w:rPr>
        <w:t xml:space="preserve"> на „Училище за родители“ (в </w:t>
      </w:r>
      <w:proofErr w:type="spellStart"/>
      <w:r w:rsidRPr="003B216C">
        <w:rPr>
          <w:szCs w:val="24"/>
          <w:lang w:val="ru-RU"/>
        </w:rPr>
        <w:t>учебните</w:t>
      </w:r>
      <w:proofErr w:type="spellEnd"/>
      <w:r w:rsidRPr="003B216C">
        <w:rPr>
          <w:szCs w:val="24"/>
          <w:lang w:val="ru-RU"/>
        </w:rPr>
        <w:t xml:space="preserve"> заведения и/или на </w:t>
      </w:r>
      <w:proofErr w:type="spellStart"/>
      <w:r w:rsidRPr="003B216C">
        <w:rPr>
          <w:szCs w:val="24"/>
          <w:lang w:val="ru-RU"/>
        </w:rPr>
        <w:t>общинско</w:t>
      </w:r>
      <w:proofErr w:type="spellEnd"/>
      <w:r w:rsidRPr="003B216C">
        <w:rPr>
          <w:szCs w:val="24"/>
          <w:lang w:val="ru-RU"/>
        </w:rPr>
        <w:t xml:space="preserve"> </w:t>
      </w:r>
      <w:proofErr w:type="spellStart"/>
      <w:r w:rsidRPr="003B216C">
        <w:rPr>
          <w:szCs w:val="24"/>
          <w:lang w:val="ru-RU"/>
        </w:rPr>
        <w:t>ниво</w:t>
      </w:r>
      <w:proofErr w:type="spellEnd"/>
      <w:r w:rsidRPr="003B216C">
        <w:rPr>
          <w:szCs w:val="24"/>
          <w:lang w:val="ru-RU"/>
        </w:rPr>
        <w:t xml:space="preserve">). </w:t>
      </w:r>
    </w:p>
    <w:p w:rsidR="00245F84" w:rsidRPr="00F923ED" w:rsidRDefault="00F91477" w:rsidP="002B0159">
      <w:pPr>
        <w:pStyle w:val="a3"/>
        <w:numPr>
          <w:ilvl w:val="0"/>
          <w:numId w:val="35"/>
        </w:numPr>
        <w:ind w:left="0" w:firstLine="927"/>
        <w:rPr>
          <w:szCs w:val="24"/>
          <w:lang w:val="ru-RU"/>
        </w:rPr>
      </w:pPr>
      <w:proofErr w:type="spellStart"/>
      <w:r w:rsidRPr="00DC54D9">
        <w:rPr>
          <w:szCs w:val="24"/>
          <w:lang w:val="ru-RU"/>
        </w:rPr>
        <w:t>Осигуряване</w:t>
      </w:r>
      <w:proofErr w:type="spellEnd"/>
      <w:r w:rsidRPr="00DC54D9">
        <w:rPr>
          <w:szCs w:val="24"/>
          <w:lang w:val="ru-RU"/>
        </w:rPr>
        <w:t xml:space="preserve"> </w:t>
      </w:r>
      <w:proofErr w:type="gramStart"/>
      <w:r w:rsidRPr="00DC54D9">
        <w:rPr>
          <w:szCs w:val="24"/>
          <w:lang w:val="ru-RU"/>
        </w:rPr>
        <w:t>на</w:t>
      </w:r>
      <w:proofErr w:type="gramEnd"/>
      <w:r w:rsidRPr="00DC54D9">
        <w:rPr>
          <w:szCs w:val="24"/>
          <w:lang w:val="ru-RU"/>
        </w:rPr>
        <w:t xml:space="preserve"> </w:t>
      </w:r>
      <w:proofErr w:type="gramStart"/>
      <w:r w:rsidRPr="00DC54D9">
        <w:rPr>
          <w:szCs w:val="24"/>
          <w:lang w:val="ru-RU"/>
        </w:rPr>
        <w:t>адекватна</w:t>
      </w:r>
      <w:proofErr w:type="gramEnd"/>
      <w:r w:rsidRPr="00DC54D9">
        <w:rPr>
          <w:szCs w:val="24"/>
          <w:lang w:val="ru-RU"/>
        </w:rPr>
        <w:t xml:space="preserve"> и </w:t>
      </w:r>
      <w:proofErr w:type="spellStart"/>
      <w:r w:rsidRPr="00DC54D9">
        <w:rPr>
          <w:szCs w:val="24"/>
          <w:lang w:val="ru-RU"/>
        </w:rPr>
        <w:t>достатъчна</w:t>
      </w:r>
      <w:proofErr w:type="spellEnd"/>
      <w:r w:rsidRPr="00DC54D9">
        <w:rPr>
          <w:szCs w:val="24"/>
          <w:lang w:val="ru-RU"/>
        </w:rPr>
        <w:t xml:space="preserve"> информация за </w:t>
      </w:r>
      <w:proofErr w:type="spellStart"/>
      <w:r w:rsidRPr="00DC54D9">
        <w:rPr>
          <w:szCs w:val="24"/>
          <w:lang w:val="ru-RU"/>
        </w:rPr>
        <w:t>родителите</w:t>
      </w:r>
      <w:proofErr w:type="spellEnd"/>
      <w:r w:rsidRPr="00DC54D9">
        <w:rPr>
          <w:szCs w:val="24"/>
          <w:lang w:val="ru-RU"/>
        </w:rPr>
        <w:t xml:space="preserve"> за </w:t>
      </w:r>
      <w:proofErr w:type="spellStart"/>
      <w:r w:rsidRPr="00DC54D9">
        <w:rPr>
          <w:szCs w:val="24"/>
          <w:lang w:val="ru-RU"/>
        </w:rPr>
        <w:t>процеса</w:t>
      </w:r>
      <w:proofErr w:type="spellEnd"/>
      <w:r w:rsidRPr="00DC54D9">
        <w:rPr>
          <w:szCs w:val="24"/>
          <w:lang w:val="ru-RU"/>
        </w:rPr>
        <w:t xml:space="preserve"> на </w:t>
      </w:r>
      <w:proofErr w:type="spellStart"/>
      <w:r w:rsidRPr="00DC54D9">
        <w:rPr>
          <w:szCs w:val="24"/>
          <w:lang w:val="ru-RU"/>
        </w:rPr>
        <w:t>приобщаващото</w:t>
      </w:r>
      <w:proofErr w:type="spellEnd"/>
      <w:r w:rsidRPr="00DC54D9">
        <w:rPr>
          <w:szCs w:val="24"/>
          <w:lang w:val="ru-RU"/>
        </w:rPr>
        <w:t xml:space="preserve"> образование на </w:t>
      </w:r>
      <w:proofErr w:type="spellStart"/>
      <w:r w:rsidRPr="00DC54D9">
        <w:rPr>
          <w:szCs w:val="24"/>
          <w:lang w:val="ru-RU"/>
        </w:rPr>
        <w:t>институционалните</w:t>
      </w:r>
      <w:proofErr w:type="spellEnd"/>
      <w:r w:rsidRPr="00DC54D9">
        <w:rPr>
          <w:szCs w:val="24"/>
          <w:lang w:val="ru-RU"/>
        </w:rPr>
        <w:t xml:space="preserve"> </w:t>
      </w:r>
      <w:proofErr w:type="spellStart"/>
      <w:r w:rsidRPr="00DC54D9">
        <w:rPr>
          <w:szCs w:val="24"/>
          <w:lang w:val="ru-RU"/>
        </w:rPr>
        <w:t>сайтове</w:t>
      </w:r>
      <w:proofErr w:type="spellEnd"/>
      <w:r w:rsidRPr="00DC54D9">
        <w:rPr>
          <w:szCs w:val="24"/>
          <w:lang w:val="ru-RU"/>
        </w:rPr>
        <w:t>.</w:t>
      </w:r>
    </w:p>
    <w:p w:rsidR="00F91477" w:rsidRPr="00D23815" w:rsidRDefault="00F91477" w:rsidP="002B0159">
      <w:pPr>
        <w:ind w:left="568" w:firstLine="141"/>
        <w:rPr>
          <w:rFonts w:eastAsia="Times New Roman CYR"/>
          <w:szCs w:val="24"/>
        </w:rPr>
      </w:pPr>
      <w:r w:rsidRPr="00F923ED">
        <w:rPr>
          <w:rFonts w:eastAsia="Times New Roman CYR"/>
          <w:b/>
          <w:szCs w:val="24"/>
        </w:rPr>
        <w:t xml:space="preserve">Мярка </w:t>
      </w:r>
      <w:r w:rsidR="00ED47A7" w:rsidRPr="00F923ED">
        <w:rPr>
          <w:rFonts w:eastAsia="Times New Roman CYR"/>
          <w:b/>
          <w:szCs w:val="24"/>
        </w:rPr>
        <w:t>2</w:t>
      </w:r>
      <w:r w:rsidRPr="00D23815">
        <w:rPr>
          <w:rFonts w:eastAsia="Times New Roman CYR"/>
          <w:b/>
          <w:szCs w:val="24"/>
        </w:rPr>
        <w:t xml:space="preserve">  </w:t>
      </w:r>
      <w:r w:rsidRPr="00D23815">
        <w:rPr>
          <w:rFonts w:eastAsia="Times New Roman CYR"/>
          <w:szCs w:val="24"/>
        </w:rPr>
        <w:t>Работа с родителите на деца и ученици с изявени дарби:</w:t>
      </w:r>
    </w:p>
    <w:p w:rsidR="00F91477" w:rsidRPr="00364E15" w:rsidRDefault="00F91477" w:rsidP="002B0159">
      <w:pPr>
        <w:pStyle w:val="a3"/>
        <w:numPr>
          <w:ilvl w:val="2"/>
          <w:numId w:val="36"/>
        </w:numPr>
        <w:autoSpaceDE w:val="0"/>
        <w:autoSpaceDN w:val="0"/>
        <w:adjustRightInd w:val="0"/>
        <w:spacing w:after="60"/>
        <w:ind w:left="0" w:firstLine="1080"/>
        <w:rPr>
          <w:szCs w:val="24"/>
        </w:rPr>
      </w:pPr>
      <w:r w:rsidRPr="002C1AD0">
        <w:rPr>
          <w:szCs w:val="24"/>
        </w:rPr>
        <w:t>Консултиране на родителите на деца с изявени дарби и насочване към спе</w:t>
      </w:r>
      <w:r w:rsidR="00CC450A">
        <w:rPr>
          <w:szCs w:val="24"/>
        </w:rPr>
        <w:t>циалисти за развитие на детето.</w:t>
      </w:r>
    </w:p>
    <w:p w:rsidR="00F91477" w:rsidRPr="002C1AD0" w:rsidRDefault="00F91477" w:rsidP="002B0159">
      <w:pPr>
        <w:pStyle w:val="a3"/>
        <w:numPr>
          <w:ilvl w:val="2"/>
          <w:numId w:val="36"/>
        </w:numPr>
        <w:autoSpaceDE w:val="0"/>
        <w:autoSpaceDN w:val="0"/>
        <w:adjustRightInd w:val="0"/>
        <w:spacing w:after="60"/>
        <w:ind w:left="0" w:firstLine="1080"/>
        <w:rPr>
          <w:szCs w:val="24"/>
        </w:rPr>
      </w:pPr>
      <w:r w:rsidRPr="002C1AD0">
        <w:rPr>
          <w:szCs w:val="24"/>
        </w:rPr>
        <w:t>Разяснителни и информационни кампании за предлаганите услуги за деца с изявени дарби, специалисти в различните сфери на развитие и общински програми и мерки  за стимулиране на деца с</w:t>
      </w:r>
      <w:r>
        <w:rPr>
          <w:szCs w:val="24"/>
        </w:rPr>
        <w:t xml:space="preserve"> </w:t>
      </w:r>
      <w:r w:rsidR="00CC450A">
        <w:rPr>
          <w:szCs w:val="24"/>
        </w:rPr>
        <w:t>изявени дарби.</w:t>
      </w:r>
    </w:p>
    <w:p w:rsidR="00F91477" w:rsidRPr="002C1AD0" w:rsidRDefault="00F91477" w:rsidP="002B0159">
      <w:pPr>
        <w:pStyle w:val="a3"/>
        <w:numPr>
          <w:ilvl w:val="2"/>
          <w:numId w:val="36"/>
        </w:numPr>
        <w:autoSpaceDE w:val="0"/>
        <w:autoSpaceDN w:val="0"/>
        <w:adjustRightInd w:val="0"/>
        <w:spacing w:after="60"/>
        <w:ind w:left="0" w:firstLine="1080"/>
        <w:rPr>
          <w:szCs w:val="24"/>
        </w:rPr>
      </w:pPr>
      <w:r w:rsidRPr="002C1AD0">
        <w:rPr>
          <w:szCs w:val="24"/>
        </w:rPr>
        <w:t>Популяризиране на дарители, кампании и юридически лица</w:t>
      </w:r>
      <w:r>
        <w:rPr>
          <w:szCs w:val="24"/>
        </w:rPr>
        <w:t>,</w:t>
      </w:r>
      <w:r w:rsidRPr="002C1AD0">
        <w:rPr>
          <w:szCs w:val="24"/>
        </w:rPr>
        <w:t xml:space="preserve"> подкрепящи  даровити и талантливи деца.</w:t>
      </w:r>
    </w:p>
    <w:p w:rsidR="00F91477" w:rsidRPr="00CC450A" w:rsidRDefault="00F91477" w:rsidP="002B0159">
      <w:pPr>
        <w:widowControl w:val="0"/>
        <w:ind w:firstLine="709"/>
        <w:rPr>
          <w:szCs w:val="24"/>
        </w:rPr>
      </w:pPr>
      <w:r w:rsidRPr="00CC450A">
        <w:rPr>
          <w:b/>
          <w:szCs w:val="24"/>
        </w:rPr>
        <w:t xml:space="preserve">Мярка </w:t>
      </w:r>
      <w:r w:rsidR="00ED47A7" w:rsidRPr="00CC450A">
        <w:rPr>
          <w:b/>
          <w:szCs w:val="24"/>
        </w:rPr>
        <w:t>3</w:t>
      </w:r>
      <w:r w:rsidRPr="00CC450A">
        <w:rPr>
          <w:b/>
          <w:szCs w:val="24"/>
        </w:rPr>
        <w:t xml:space="preserve"> </w:t>
      </w:r>
      <w:r w:rsidRPr="00CC450A">
        <w:rPr>
          <w:szCs w:val="24"/>
        </w:rPr>
        <w:t>Подобряване на координацията и сътрудничеството между институции по отношение на работата с децата в риск и деца, жертви на насилие:</w:t>
      </w:r>
    </w:p>
    <w:p w:rsidR="00F91477" w:rsidRPr="00CC450A" w:rsidRDefault="00F91477" w:rsidP="002B0159">
      <w:pPr>
        <w:pStyle w:val="a3"/>
        <w:numPr>
          <w:ilvl w:val="1"/>
          <w:numId w:val="37"/>
        </w:numPr>
        <w:spacing w:after="60"/>
        <w:ind w:left="0" w:firstLine="1080"/>
        <w:rPr>
          <w:rFonts w:eastAsia="Times New Roman"/>
          <w:szCs w:val="24"/>
        </w:rPr>
      </w:pPr>
      <w:r w:rsidRPr="00CC450A">
        <w:rPr>
          <w:rFonts w:eastAsia="Times New Roman"/>
          <w:szCs w:val="24"/>
        </w:rPr>
        <w:t>Съвместни дейности на институциите в системата на предучилищното и училищното образование с О</w:t>
      </w:r>
      <w:r w:rsidR="00D333A9" w:rsidRPr="00CC450A">
        <w:rPr>
          <w:rFonts w:eastAsia="Times New Roman"/>
          <w:szCs w:val="24"/>
        </w:rPr>
        <w:t xml:space="preserve">тдел </w:t>
      </w:r>
      <w:r w:rsidRPr="00CC450A">
        <w:rPr>
          <w:rFonts w:eastAsia="Times New Roman"/>
          <w:szCs w:val="24"/>
        </w:rPr>
        <w:t>З</w:t>
      </w:r>
      <w:r w:rsidR="00D333A9" w:rsidRPr="00CC450A">
        <w:rPr>
          <w:rFonts w:eastAsia="Times New Roman"/>
          <w:szCs w:val="24"/>
        </w:rPr>
        <w:t xml:space="preserve">акрила на детето (ОЗД) </w:t>
      </w:r>
      <w:r w:rsidRPr="00CC450A">
        <w:rPr>
          <w:rFonts w:eastAsia="Times New Roman"/>
          <w:szCs w:val="24"/>
        </w:rPr>
        <w:t xml:space="preserve"> и Местната комисия за борба с противообществените прояви на малолетни и непълнолетни (МКБППМН) в подкрепа на деца с рисково поведение и жертви на насилие (периодични срещи, планове за действие, годишни анализи). </w:t>
      </w:r>
    </w:p>
    <w:p w:rsidR="00F91477" w:rsidRPr="00CC450A" w:rsidRDefault="00F91477" w:rsidP="002B0159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60"/>
        <w:ind w:left="0" w:firstLine="1080"/>
        <w:rPr>
          <w:rFonts w:eastAsia="Times New Roman"/>
          <w:szCs w:val="24"/>
        </w:rPr>
      </w:pPr>
      <w:r w:rsidRPr="00CC450A">
        <w:rPr>
          <w:rFonts w:eastAsia="Times New Roman"/>
          <w:szCs w:val="24"/>
        </w:rPr>
        <w:t>Провеждане на срещи-разговори в училищата, с участието на ученици и пред</w:t>
      </w:r>
      <w:r w:rsidR="00CC450A">
        <w:rPr>
          <w:rFonts w:eastAsia="Times New Roman"/>
          <w:szCs w:val="24"/>
        </w:rPr>
        <w:t>ставители на МВР, ОЗД, МКБППМН.</w:t>
      </w:r>
    </w:p>
    <w:p w:rsidR="00F91477" w:rsidRPr="00D23815" w:rsidRDefault="00F91477" w:rsidP="002B0159">
      <w:pPr>
        <w:widowControl w:val="0"/>
        <w:ind w:firstLine="709"/>
        <w:rPr>
          <w:szCs w:val="24"/>
        </w:rPr>
      </w:pPr>
      <w:r w:rsidRPr="00F923ED">
        <w:rPr>
          <w:b/>
          <w:szCs w:val="24"/>
        </w:rPr>
        <w:t xml:space="preserve">Мярка </w:t>
      </w:r>
      <w:r w:rsidR="00ED47A7" w:rsidRPr="00F923ED">
        <w:rPr>
          <w:b/>
          <w:szCs w:val="24"/>
        </w:rPr>
        <w:t>4</w:t>
      </w:r>
      <w:r w:rsidRPr="00D23815">
        <w:rPr>
          <w:b/>
          <w:szCs w:val="24"/>
        </w:rPr>
        <w:t xml:space="preserve"> </w:t>
      </w:r>
      <w:r w:rsidRPr="00D23815">
        <w:rPr>
          <w:szCs w:val="24"/>
        </w:rPr>
        <w:t xml:space="preserve"> Взаимодействия между участниците в образованието и институциите по отношение на отпадането от училище</w:t>
      </w:r>
      <w:r w:rsidR="00245F84">
        <w:rPr>
          <w:szCs w:val="24"/>
        </w:rPr>
        <w:t xml:space="preserve"> и</w:t>
      </w:r>
      <w:r w:rsidRPr="00D23815">
        <w:rPr>
          <w:szCs w:val="24"/>
        </w:rPr>
        <w:t xml:space="preserve"> връщане в образованието на отпаднали ученици:</w:t>
      </w:r>
    </w:p>
    <w:p w:rsidR="00F91477" w:rsidRPr="003B216C" w:rsidRDefault="00F91477" w:rsidP="002B0159">
      <w:pPr>
        <w:pStyle w:val="a3"/>
        <w:numPr>
          <w:ilvl w:val="0"/>
          <w:numId w:val="38"/>
        </w:numPr>
        <w:spacing w:after="60"/>
        <w:ind w:left="0" w:firstLine="927"/>
        <w:rPr>
          <w:rFonts w:eastAsia="Times New Roman"/>
          <w:szCs w:val="24"/>
        </w:rPr>
      </w:pPr>
      <w:r w:rsidRPr="003B216C">
        <w:rPr>
          <w:rFonts w:eastAsia="Times New Roman"/>
          <w:szCs w:val="24"/>
        </w:rPr>
        <w:t xml:space="preserve">Ангажиране с конкретни мерки на обществените съвети, ученическите съвети, ученици и родители-доброволци в дейности, насочени към приобщаването на ученици в риск, ученици в неравностойно положение и подпомагането им да намерят и заемат своето място  в училищния живот и в обществото. </w:t>
      </w:r>
    </w:p>
    <w:p w:rsidR="00F91477" w:rsidRPr="003B216C" w:rsidRDefault="00F91477" w:rsidP="002B0159">
      <w:pPr>
        <w:pStyle w:val="a3"/>
        <w:numPr>
          <w:ilvl w:val="0"/>
          <w:numId w:val="38"/>
        </w:numPr>
        <w:spacing w:after="60"/>
        <w:ind w:left="0" w:firstLine="927"/>
        <w:rPr>
          <w:rFonts w:eastAsia="Times New Roman"/>
          <w:szCs w:val="24"/>
        </w:rPr>
      </w:pPr>
      <w:r w:rsidRPr="003B216C">
        <w:rPr>
          <w:rFonts w:eastAsia="Times New Roman"/>
          <w:szCs w:val="24"/>
        </w:rPr>
        <w:t>Използване на пълния потенциал на наставничеството за работа с ученици, застрашени от отпа</w:t>
      </w:r>
      <w:r w:rsidR="00CC450A">
        <w:rPr>
          <w:rFonts w:eastAsia="Times New Roman"/>
          <w:szCs w:val="24"/>
        </w:rPr>
        <w:t>дане от образователната система.</w:t>
      </w:r>
    </w:p>
    <w:p w:rsidR="00F91477" w:rsidRDefault="00F91477" w:rsidP="002B0159">
      <w:pPr>
        <w:pStyle w:val="a3"/>
        <w:numPr>
          <w:ilvl w:val="0"/>
          <w:numId w:val="38"/>
        </w:numPr>
        <w:spacing w:after="60"/>
        <w:ind w:left="0" w:firstLine="927"/>
        <w:rPr>
          <w:rFonts w:eastAsia="Times New Roman"/>
          <w:szCs w:val="24"/>
        </w:rPr>
      </w:pPr>
      <w:r w:rsidRPr="002C1AD0">
        <w:rPr>
          <w:szCs w:val="24"/>
        </w:rPr>
        <w:t>Развитие на целодневна организация на учебния процес, като инструмент за превенция на отпадане от училище, за осигуряване на специализирана помощ при подготовката, за развиване на таланти и удовлетворяване на потребности и интереси</w:t>
      </w:r>
      <w:r w:rsidR="00CC450A">
        <w:rPr>
          <w:szCs w:val="24"/>
        </w:rPr>
        <w:t>.</w:t>
      </w:r>
    </w:p>
    <w:p w:rsidR="00245F84" w:rsidRPr="00245F84" w:rsidRDefault="00245F84" w:rsidP="002B0159">
      <w:pPr>
        <w:spacing w:after="60"/>
        <w:rPr>
          <w:rFonts w:eastAsia="Times New Roman"/>
          <w:szCs w:val="24"/>
        </w:rPr>
      </w:pPr>
    </w:p>
    <w:p w:rsidR="00D23815" w:rsidRPr="00CC450A" w:rsidRDefault="00D23815" w:rsidP="002B0159">
      <w:pPr>
        <w:pStyle w:val="a3"/>
        <w:ind w:left="0"/>
        <w:rPr>
          <w:rFonts w:eastAsia="Times New Roman"/>
          <w:b/>
          <w:szCs w:val="24"/>
        </w:rPr>
      </w:pPr>
      <w:r w:rsidRPr="00CC450A">
        <w:rPr>
          <w:rFonts w:eastAsia="Times New Roman"/>
          <w:b/>
          <w:szCs w:val="24"/>
        </w:rPr>
        <w:lastRenderedPageBreak/>
        <w:t>4.</w:t>
      </w:r>
      <w:r w:rsidR="00526EB9" w:rsidRPr="00CC450A">
        <w:rPr>
          <w:rFonts w:eastAsia="Times New Roman"/>
          <w:b/>
          <w:szCs w:val="24"/>
        </w:rPr>
        <w:t>5</w:t>
      </w:r>
      <w:r w:rsidRPr="00CC450A">
        <w:rPr>
          <w:rFonts w:eastAsia="Times New Roman"/>
          <w:b/>
          <w:szCs w:val="24"/>
        </w:rPr>
        <w:t>.</w:t>
      </w:r>
      <w:r w:rsidRPr="00CC450A">
        <w:rPr>
          <w:rFonts w:eastAsia="Times New Roman"/>
          <w:b/>
          <w:szCs w:val="24"/>
        </w:rPr>
        <w:tab/>
        <w:t xml:space="preserve"> По стратегическа цел 5: Създаване на условия за развитие в областта на науката, техниката, културата спорта и пълноценно използване на свободното време на децата и учениците</w:t>
      </w:r>
      <w:r w:rsidR="00CC450A" w:rsidRPr="00CC450A">
        <w:rPr>
          <w:rFonts w:eastAsia="Times New Roman"/>
          <w:b/>
          <w:szCs w:val="24"/>
        </w:rPr>
        <w:t>.</w:t>
      </w:r>
    </w:p>
    <w:p w:rsidR="00805895" w:rsidRPr="00CC450A" w:rsidRDefault="00805895" w:rsidP="002B015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bg-BG"/>
        </w:rPr>
      </w:pPr>
    </w:p>
    <w:p w:rsidR="00516E4F" w:rsidRPr="00CC450A" w:rsidRDefault="00805895" w:rsidP="002B0159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CC450A">
        <w:rPr>
          <w:b/>
          <w:szCs w:val="24"/>
        </w:rPr>
        <w:t>Мярка 1</w:t>
      </w:r>
      <w:r w:rsidR="00516E4F" w:rsidRPr="00CC450A">
        <w:rPr>
          <w:szCs w:val="24"/>
        </w:rPr>
        <w:t xml:space="preserve"> </w:t>
      </w:r>
      <w:r w:rsidRPr="00CC450A">
        <w:rPr>
          <w:szCs w:val="24"/>
        </w:rPr>
        <w:t>Дейности, насочени към</w:t>
      </w:r>
      <w:r w:rsidR="00516E4F" w:rsidRPr="00CC450A">
        <w:rPr>
          <w:szCs w:val="24"/>
        </w:rPr>
        <w:t xml:space="preserve"> осигуряване на възможности за разнообразна личностна изява на всички деца и ученици.</w:t>
      </w:r>
      <w:r w:rsidRPr="00CC450A">
        <w:rPr>
          <w:szCs w:val="24"/>
        </w:rPr>
        <w:t xml:space="preserve"> </w:t>
      </w:r>
    </w:p>
    <w:p w:rsidR="00D11CED" w:rsidRPr="00CC450A" w:rsidRDefault="00D11CED" w:rsidP="002B0159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1134"/>
        <w:rPr>
          <w:szCs w:val="24"/>
        </w:rPr>
      </w:pPr>
      <w:r w:rsidRPr="00CC450A">
        <w:rPr>
          <w:szCs w:val="24"/>
        </w:rPr>
        <w:t>Създаване на условия за разнообразна извънкласна и извън училищна дейност – разкриване на „Образователен детски център за извънучилищна дейност“</w:t>
      </w:r>
      <w:r w:rsidR="00CC450A" w:rsidRPr="00CC450A">
        <w:rPr>
          <w:szCs w:val="24"/>
        </w:rPr>
        <w:t>.</w:t>
      </w:r>
    </w:p>
    <w:p w:rsidR="00D11CED" w:rsidRPr="00CC450A" w:rsidRDefault="00516E4F" w:rsidP="002B0159">
      <w:pPr>
        <w:pStyle w:val="a3"/>
        <w:widowControl w:val="0"/>
        <w:numPr>
          <w:ilvl w:val="2"/>
          <w:numId w:val="37"/>
        </w:numPr>
        <w:autoSpaceDE w:val="0"/>
        <w:autoSpaceDN w:val="0"/>
        <w:adjustRightInd w:val="0"/>
        <w:ind w:left="0" w:firstLine="1134"/>
        <w:rPr>
          <w:rFonts w:eastAsia="Times New Roman"/>
          <w:szCs w:val="24"/>
          <w:lang w:eastAsia="bg-BG"/>
        </w:rPr>
      </w:pPr>
      <w:r w:rsidRPr="00CC450A">
        <w:rPr>
          <w:rFonts w:eastAsia="Times New Roman"/>
          <w:szCs w:val="24"/>
          <w:lang w:eastAsia="bg-BG"/>
        </w:rPr>
        <w:t>Организиране</w:t>
      </w:r>
      <w:r w:rsidR="00D11CED" w:rsidRPr="00CC450A">
        <w:rPr>
          <w:rFonts w:eastAsia="Times New Roman"/>
          <w:szCs w:val="24"/>
          <w:lang w:eastAsia="bg-BG"/>
        </w:rPr>
        <w:t xml:space="preserve"> и провеждане </w:t>
      </w:r>
      <w:r w:rsidRPr="00CC450A">
        <w:rPr>
          <w:rFonts w:eastAsia="Times New Roman"/>
          <w:szCs w:val="24"/>
          <w:lang w:eastAsia="bg-BG"/>
        </w:rPr>
        <w:t xml:space="preserve"> на публични</w:t>
      </w:r>
      <w:r w:rsidR="00D11CED" w:rsidRPr="00CC450A">
        <w:rPr>
          <w:rFonts w:eastAsia="Times New Roman"/>
          <w:szCs w:val="24"/>
          <w:lang w:eastAsia="bg-BG"/>
        </w:rPr>
        <w:t xml:space="preserve"> изяви на групите за извънкласни дейности.</w:t>
      </w:r>
      <w:r w:rsidRPr="00CC450A">
        <w:rPr>
          <w:rFonts w:eastAsia="Times New Roman"/>
          <w:szCs w:val="24"/>
          <w:lang w:eastAsia="bg-BG"/>
        </w:rPr>
        <w:t xml:space="preserve"> </w:t>
      </w:r>
    </w:p>
    <w:p w:rsidR="00F923ED" w:rsidRPr="00CC450A" w:rsidRDefault="00F923ED" w:rsidP="002B015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0" w:firstLine="785"/>
        <w:rPr>
          <w:szCs w:val="24"/>
        </w:rPr>
      </w:pPr>
      <w:r w:rsidRPr="00CC450A">
        <w:rPr>
          <w:szCs w:val="24"/>
        </w:rPr>
        <w:t>Организиране на училищно или общинско на спортни празници и мероприятия, вкл. и съвместно с деца и ученици със СОП.</w:t>
      </w:r>
    </w:p>
    <w:p w:rsidR="00526EB9" w:rsidRPr="00CC450A" w:rsidRDefault="00F923ED" w:rsidP="002B0159">
      <w:pPr>
        <w:pStyle w:val="a3"/>
        <w:widowControl w:val="0"/>
        <w:numPr>
          <w:ilvl w:val="0"/>
          <w:numId w:val="20"/>
        </w:numPr>
        <w:spacing w:before="60"/>
        <w:ind w:left="0" w:firstLine="785"/>
        <w:rPr>
          <w:szCs w:val="24"/>
        </w:rPr>
      </w:pPr>
      <w:r w:rsidRPr="00CC450A">
        <w:rPr>
          <w:szCs w:val="24"/>
        </w:rPr>
        <w:t>Организиране на кулинарни празници и състезания – на класно, училищно или общинско ниво.</w:t>
      </w:r>
    </w:p>
    <w:p w:rsidR="00F923ED" w:rsidRPr="00CC450A" w:rsidRDefault="00F923ED" w:rsidP="002B0159">
      <w:pPr>
        <w:pStyle w:val="a3"/>
        <w:widowControl w:val="0"/>
        <w:numPr>
          <w:ilvl w:val="0"/>
          <w:numId w:val="20"/>
        </w:numPr>
        <w:ind w:left="0" w:firstLine="785"/>
        <w:rPr>
          <w:szCs w:val="24"/>
        </w:rPr>
      </w:pPr>
      <w:r w:rsidRPr="00CC450A">
        <w:rPr>
          <w:szCs w:val="24"/>
        </w:rPr>
        <w:t>Организиране, провеждане и участие в различни прояви и инициативи, съгласно Културния календар на Община Девня, включително и събития за възраждане на българския фолклор</w:t>
      </w:r>
      <w:r w:rsidR="00CC450A" w:rsidRPr="00CC450A">
        <w:rPr>
          <w:szCs w:val="24"/>
        </w:rPr>
        <w:t>.</w:t>
      </w:r>
    </w:p>
    <w:p w:rsidR="00F923ED" w:rsidRPr="00CC450A" w:rsidRDefault="00F923ED" w:rsidP="002B0159">
      <w:pPr>
        <w:widowControl w:val="0"/>
        <w:spacing w:before="60"/>
        <w:rPr>
          <w:color w:val="FF0000"/>
          <w:szCs w:val="24"/>
        </w:rPr>
      </w:pPr>
    </w:p>
    <w:p w:rsidR="00805895" w:rsidRPr="00526EB9" w:rsidRDefault="00D11CED" w:rsidP="002B0159">
      <w:pPr>
        <w:pStyle w:val="a3"/>
        <w:numPr>
          <w:ilvl w:val="0"/>
          <w:numId w:val="15"/>
        </w:numPr>
      </w:pPr>
      <w:r>
        <w:rPr>
          <w:b/>
        </w:rPr>
        <w:t>У</w:t>
      </w:r>
      <w:r w:rsidR="004F7B03">
        <w:rPr>
          <w:b/>
        </w:rPr>
        <w:t>ПРАВЛЕНИЕ, МОНИТОРИНГ И КОНТРОЛ</w:t>
      </w:r>
      <w:r w:rsidR="004F7B03" w:rsidRPr="00526EB9">
        <w:t xml:space="preserve"> </w:t>
      </w:r>
    </w:p>
    <w:p w:rsidR="00652874" w:rsidRPr="004F7B03" w:rsidRDefault="00526EB9" w:rsidP="002B0159">
      <w:pPr>
        <w:widowControl w:val="0"/>
        <w:tabs>
          <w:tab w:val="left" w:pos="5430"/>
        </w:tabs>
        <w:rPr>
          <w:szCs w:val="24"/>
        </w:rPr>
      </w:pPr>
      <w:r>
        <w:rPr>
          <w:szCs w:val="24"/>
        </w:rPr>
        <w:tab/>
      </w:r>
    </w:p>
    <w:p w:rsidR="00A84F5F" w:rsidRDefault="00652874" w:rsidP="00A84F5F">
      <w:pPr>
        <w:ind w:firstLine="426"/>
        <w:rPr>
          <w:szCs w:val="24"/>
        </w:rPr>
      </w:pPr>
      <w:r w:rsidRPr="00CC450A">
        <w:rPr>
          <w:szCs w:val="24"/>
        </w:rPr>
        <w:t xml:space="preserve">Община </w:t>
      </w:r>
      <w:r w:rsidR="007916BB" w:rsidRPr="00CC450A">
        <w:rPr>
          <w:szCs w:val="24"/>
        </w:rPr>
        <w:t>Девня</w:t>
      </w:r>
      <w:r w:rsidRPr="00CC450A">
        <w:rPr>
          <w:szCs w:val="24"/>
        </w:rPr>
        <w:t xml:space="preserve"> отговаря за изпълнение на </w:t>
      </w:r>
      <w:r w:rsidR="004F7B03" w:rsidRPr="00CC450A">
        <w:rPr>
          <w:szCs w:val="24"/>
        </w:rPr>
        <w:t>О</w:t>
      </w:r>
      <w:r w:rsidRPr="00CC450A">
        <w:rPr>
          <w:szCs w:val="24"/>
        </w:rPr>
        <w:t>бщинската стратегия</w:t>
      </w:r>
      <w:r w:rsidR="004F7B03" w:rsidRPr="00CC450A">
        <w:rPr>
          <w:szCs w:val="24"/>
        </w:rPr>
        <w:t xml:space="preserve"> за подкрепа за личностно развитие на децата и учениците.</w:t>
      </w:r>
      <w:r w:rsidR="004F7B03" w:rsidRPr="00CC450A">
        <w:rPr>
          <w:b/>
          <w:sz w:val="32"/>
          <w:szCs w:val="32"/>
        </w:rPr>
        <w:t xml:space="preserve"> </w:t>
      </w:r>
      <w:r w:rsidRPr="00CC450A">
        <w:rPr>
          <w:szCs w:val="24"/>
        </w:rPr>
        <w:t>Целите се постигат с общите усилия на всички заинтересовани от процеса страни, в съответствие с компетенциите им</w:t>
      </w:r>
      <w:r w:rsidR="004F7B03" w:rsidRPr="00CC450A">
        <w:rPr>
          <w:szCs w:val="24"/>
        </w:rPr>
        <w:t>.</w:t>
      </w:r>
      <w:r w:rsidRPr="00CC450A">
        <w:rPr>
          <w:szCs w:val="24"/>
        </w:rPr>
        <w:t xml:space="preserve"> </w:t>
      </w:r>
    </w:p>
    <w:p w:rsidR="00A84F5F" w:rsidRPr="00CC450A" w:rsidRDefault="00652874" w:rsidP="00A84F5F">
      <w:pPr>
        <w:ind w:firstLine="426"/>
        <w:rPr>
          <w:szCs w:val="24"/>
        </w:rPr>
      </w:pPr>
      <w:r w:rsidRPr="00CC450A">
        <w:rPr>
          <w:szCs w:val="24"/>
        </w:rPr>
        <w:t xml:space="preserve">За изпълнение на общинската стратегия, ежегодно до 30 април, общинския съвет, по предложение на кмета и след съгласуване с Регионалното управление на образованието, приема годишен план за изпълнение на дейностите за подкрепа на личностно развитие. </w:t>
      </w:r>
    </w:p>
    <w:p w:rsidR="00A84F5F" w:rsidRDefault="00A84F5F" w:rsidP="00A84F5F">
      <w:pPr>
        <w:widowControl w:val="0"/>
        <w:spacing w:after="60"/>
        <w:ind w:firstLine="426"/>
        <w:rPr>
          <w:szCs w:val="24"/>
        </w:rPr>
      </w:pPr>
      <w:r w:rsidRPr="00EC5BC3">
        <w:rPr>
          <w:szCs w:val="24"/>
        </w:rPr>
        <w:t>Общинск</w:t>
      </w:r>
      <w:r>
        <w:rPr>
          <w:szCs w:val="24"/>
        </w:rPr>
        <w:t>а</w:t>
      </w:r>
      <w:r w:rsidRPr="00EC5BC3">
        <w:rPr>
          <w:szCs w:val="24"/>
        </w:rPr>
        <w:t>т</w:t>
      </w:r>
      <w:r>
        <w:rPr>
          <w:szCs w:val="24"/>
        </w:rPr>
        <w:t>а</w:t>
      </w:r>
      <w:r w:rsidRPr="00EC5BC3">
        <w:rPr>
          <w:szCs w:val="24"/>
        </w:rPr>
        <w:t xml:space="preserve"> стратеги</w:t>
      </w:r>
      <w:r>
        <w:rPr>
          <w:szCs w:val="24"/>
        </w:rPr>
        <w:t>я</w:t>
      </w:r>
      <w:r w:rsidRPr="00EC5BC3">
        <w:rPr>
          <w:szCs w:val="24"/>
        </w:rPr>
        <w:t xml:space="preserve"> и съгласувани</w:t>
      </w:r>
      <w:r>
        <w:rPr>
          <w:szCs w:val="24"/>
        </w:rPr>
        <w:t>я</w:t>
      </w:r>
      <w:r w:rsidRPr="00EC5BC3">
        <w:rPr>
          <w:szCs w:val="24"/>
        </w:rPr>
        <w:t>т и приет годиш</w:t>
      </w:r>
      <w:r>
        <w:rPr>
          <w:szCs w:val="24"/>
        </w:rPr>
        <w:t>е</w:t>
      </w:r>
      <w:r w:rsidRPr="00EC5BC3">
        <w:rPr>
          <w:szCs w:val="24"/>
        </w:rPr>
        <w:t>н план се изпращат на областния управител</w:t>
      </w:r>
      <w:r>
        <w:rPr>
          <w:szCs w:val="24"/>
        </w:rPr>
        <w:t xml:space="preserve"> Варна</w:t>
      </w:r>
      <w:r w:rsidRPr="00EC5BC3">
        <w:rPr>
          <w:szCs w:val="24"/>
        </w:rPr>
        <w:t xml:space="preserve"> до 15 май.</w:t>
      </w:r>
    </w:p>
    <w:p w:rsidR="00A84F5F" w:rsidRPr="00EC5BC3" w:rsidRDefault="00A84F5F" w:rsidP="00A84F5F">
      <w:pPr>
        <w:widowControl w:val="0"/>
        <w:spacing w:after="60"/>
        <w:ind w:firstLine="426"/>
        <w:rPr>
          <w:szCs w:val="24"/>
        </w:rPr>
      </w:pPr>
      <w:r w:rsidRPr="00A84F5F">
        <w:rPr>
          <w:szCs w:val="24"/>
        </w:rPr>
        <w:t>Изпълнението на годишн</w:t>
      </w:r>
      <w:r>
        <w:rPr>
          <w:szCs w:val="24"/>
        </w:rPr>
        <w:t>ия</w:t>
      </w:r>
      <w:r w:rsidRPr="00A84F5F">
        <w:rPr>
          <w:szCs w:val="24"/>
        </w:rPr>
        <w:t xml:space="preserve"> общински план се координира и отчита на общинско ниво по ред, определен от кмет</w:t>
      </w:r>
      <w:r>
        <w:rPr>
          <w:szCs w:val="24"/>
        </w:rPr>
        <w:t xml:space="preserve">а </w:t>
      </w:r>
      <w:r w:rsidRPr="00A84F5F">
        <w:rPr>
          <w:szCs w:val="24"/>
        </w:rPr>
        <w:t>на общин</w:t>
      </w:r>
      <w:r>
        <w:rPr>
          <w:szCs w:val="24"/>
        </w:rPr>
        <w:t>а Девня</w:t>
      </w:r>
      <w:r w:rsidRPr="00A84F5F">
        <w:rPr>
          <w:szCs w:val="24"/>
        </w:rPr>
        <w:t xml:space="preserve"> в сроковете, посочени в чл. 197, ал. 3 от ЗПУО.</w:t>
      </w:r>
    </w:p>
    <w:p w:rsidR="00A84F5F" w:rsidRPr="00EC5BC3" w:rsidRDefault="00A84F5F" w:rsidP="00A84F5F">
      <w:pPr>
        <w:widowControl w:val="0"/>
        <w:spacing w:after="60"/>
        <w:ind w:firstLine="426"/>
        <w:rPr>
          <w:szCs w:val="24"/>
        </w:rPr>
      </w:pPr>
      <w:r w:rsidRPr="00EC5BC3">
        <w:rPr>
          <w:szCs w:val="24"/>
        </w:rPr>
        <w:t>Изпълнението на общински</w:t>
      </w:r>
      <w:r>
        <w:rPr>
          <w:szCs w:val="24"/>
        </w:rPr>
        <w:t>я</w:t>
      </w:r>
      <w:r w:rsidRPr="00EC5BC3">
        <w:rPr>
          <w:szCs w:val="24"/>
        </w:rPr>
        <w:t xml:space="preserve"> план се отчита на областно ниво – до 01 март на следващата година</w:t>
      </w:r>
      <w:r>
        <w:rPr>
          <w:szCs w:val="24"/>
        </w:rPr>
        <w:t>.</w:t>
      </w:r>
      <w:r w:rsidRPr="00EC5BC3">
        <w:rPr>
          <w:szCs w:val="24"/>
          <w:lang w:val="en-US"/>
        </w:rPr>
        <w:t xml:space="preserve"> </w:t>
      </w:r>
    </w:p>
    <w:p w:rsidR="00A84F5F" w:rsidRDefault="00A84F5F" w:rsidP="00A84F5F">
      <w:pPr>
        <w:widowControl w:val="0"/>
        <w:spacing w:after="60" w:line="276" w:lineRule="auto"/>
        <w:rPr>
          <w:szCs w:val="24"/>
        </w:rPr>
      </w:pPr>
      <w:r>
        <w:rPr>
          <w:szCs w:val="24"/>
        </w:rPr>
        <w:t xml:space="preserve"> </w:t>
      </w:r>
    </w:p>
    <w:p w:rsidR="004005A5" w:rsidRPr="004005A5" w:rsidRDefault="004005A5" w:rsidP="002B0159">
      <w:pPr>
        <w:rPr>
          <w:szCs w:val="24"/>
        </w:rPr>
      </w:pPr>
    </w:p>
    <w:p w:rsidR="004005A5" w:rsidRDefault="004005A5" w:rsidP="004005A5">
      <w:pPr>
        <w:rPr>
          <w:szCs w:val="24"/>
        </w:rPr>
      </w:pPr>
    </w:p>
    <w:p w:rsidR="007A4C33" w:rsidRPr="004005A5" w:rsidRDefault="006C48E0" w:rsidP="004005A5">
      <w:pPr>
        <w:tabs>
          <w:tab w:val="left" w:pos="2130"/>
        </w:tabs>
        <w:rPr>
          <w:szCs w:val="24"/>
        </w:rPr>
      </w:pPr>
      <w:r w:rsidRPr="006C48E0">
        <w:rPr>
          <w:rFonts w:eastAsia="Times New Roman"/>
          <w:szCs w:val="24"/>
          <w:lang w:eastAsia="bg-BG"/>
        </w:rPr>
        <w:t>Приет</w:t>
      </w:r>
      <w:r w:rsidR="00765F93">
        <w:rPr>
          <w:rFonts w:eastAsia="Times New Roman"/>
          <w:szCs w:val="24"/>
          <w:lang w:eastAsia="bg-BG"/>
        </w:rPr>
        <w:t>а</w:t>
      </w:r>
      <w:r w:rsidRPr="006C48E0">
        <w:rPr>
          <w:rFonts w:eastAsia="Times New Roman"/>
          <w:szCs w:val="24"/>
          <w:lang w:eastAsia="bg-BG"/>
        </w:rPr>
        <w:t xml:space="preserve">  с   Решение   № </w:t>
      </w:r>
      <w:r w:rsidR="007928A8">
        <w:rPr>
          <w:rFonts w:eastAsia="Times New Roman"/>
          <w:szCs w:val="24"/>
          <w:lang w:eastAsia="bg-BG"/>
        </w:rPr>
        <w:t>279</w:t>
      </w:r>
      <w:r w:rsidRPr="006C48E0">
        <w:rPr>
          <w:rFonts w:eastAsia="Times New Roman"/>
          <w:szCs w:val="24"/>
          <w:lang w:eastAsia="bg-BG"/>
        </w:rPr>
        <w:t xml:space="preserve"> на редовно заседание на </w:t>
      </w:r>
      <w:proofErr w:type="spellStart"/>
      <w:r w:rsidRPr="006C48E0">
        <w:rPr>
          <w:rFonts w:eastAsia="Times New Roman"/>
          <w:szCs w:val="24"/>
          <w:lang w:eastAsia="bg-BG"/>
        </w:rPr>
        <w:t>ОбС</w:t>
      </w:r>
      <w:proofErr w:type="spellEnd"/>
      <w:r w:rsidRPr="006C48E0">
        <w:rPr>
          <w:rFonts w:eastAsia="Times New Roman"/>
          <w:szCs w:val="24"/>
          <w:lang w:eastAsia="bg-BG"/>
        </w:rPr>
        <w:t xml:space="preserve">  гр. Девня на </w:t>
      </w:r>
      <w:r w:rsidR="007928A8">
        <w:rPr>
          <w:rFonts w:eastAsia="Times New Roman"/>
          <w:szCs w:val="24"/>
          <w:lang w:eastAsia="bg-BG"/>
        </w:rPr>
        <w:t>12.06.</w:t>
      </w:r>
      <w:r w:rsidRPr="006C48E0">
        <w:rPr>
          <w:rFonts w:eastAsia="Times New Roman"/>
          <w:szCs w:val="24"/>
          <w:lang w:eastAsia="bg-BG"/>
        </w:rPr>
        <w:t xml:space="preserve">2017 г.,  Протокол  № </w:t>
      </w:r>
      <w:r w:rsidR="007928A8">
        <w:rPr>
          <w:rFonts w:eastAsia="Times New Roman"/>
          <w:szCs w:val="24"/>
          <w:lang w:eastAsia="bg-BG"/>
        </w:rPr>
        <w:t>19</w:t>
      </w:r>
      <w:r w:rsidRPr="006C48E0">
        <w:rPr>
          <w:rFonts w:eastAsia="Times New Roman"/>
          <w:szCs w:val="24"/>
          <w:lang w:eastAsia="bg-BG"/>
        </w:rPr>
        <w:t xml:space="preserve">  </w:t>
      </w:r>
      <w:r w:rsidR="004005A5">
        <w:rPr>
          <w:szCs w:val="24"/>
        </w:rPr>
        <w:tab/>
      </w:r>
    </w:p>
    <w:sectPr w:rsidR="007A4C33" w:rsidRPr="004005A5" w:rsidSect="00F923ED">
      <w:footerReference w:type="default" r:id="rId10"/>
      <w:pgSz w:w="11906" w:h="16838"/>
      <w:pgMar w:top="993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E0" w:rsidRDefault="007824E0" w:rsidP="00F804FB">
      <w:r>
        <w:separator/>
      </w:r>
    </w:p>
  </w:endnote>
  <w:endnote w:type="continuationSeparator" w:id="0">
    <w:p w:rsidR="007824E0" w:rsidRDefault="007824E0" w:rsidP="00F8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8259"/>
      <w:docPartObj>
        <w:docPartGallery w:val="Page Numbers (Bottom of Page)"/>
        <w:docPartUnique/>
      </w:docPartObj>
    </w:sdtPr>
    <w:sdtEndPr/>
    <w:sdtContent>
      <w:p w:rsidR="00ED47A7" w:rsidRDefault="00ED47A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6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D47A7" w:rsidRDefault="00ED47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E0" w:rsidRDefault="007824E0" w:rsidP="00F804FB">
      <w:r>
        <w:separator/>
      </w:r>
    </w:p>
  </w:footnote>
  <w:footnote w:type="continuationSeparator" w:id="0">
    <w:p w:rsidR="007824E0" w:rsidRDefault="007824E0" w:rsidP="00F8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107"/>
    <w:multiLevelType w:val="multilevel"/>
    <w:tmpl w:val="55CE3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8FC5FE9"/>
    <w:multiLevelType w:val="multilevel"/>
    <w:tmpl w:val="17662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254D04"/>
    <w:multiLevelType w:val="hybridMultilevel"/>
    <w:tmpl w:val="BCEC1C68"/>
    <w:lvl w:ilvl="0" w:tplc="0E1EE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C3E65F8"/>
    <w:multiLevelType w:val="hybridMultilevel"/>
    <w:tmpl w:val="440C0FD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531BE8"/>
    <w:multiLevelType w:val="hybridMultilevel"/>
    <w:tmpl w:val="993C2B3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5FA0"/>
    <w:multiLevelType w:val="hybridMultilevel"/>
    <w:tmpl w:val="39364A48"/>
    <w:lvl w:ilvl="0" w:tplc="0E1EE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3E76C79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  <w:color w:val="auto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014FA5"/>
    <w:multiLevelType w:val="hybridMultilevel"/>
    <w:tmpl w:val="56544E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61F70"/>
    <w:multiLevelType w:val="multilevel"/>
    <w:tmpl w:val="E52AF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3E2A87"/>
    <w:multiLevelType w:val="hybridMultilevel"/>
    <w:tmpl w:val="5A4685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F656B"/>
    <w:multiLevelType w:val="hybridMultilevel"/>
    <w:tmpl w:val="332A5BE0"/>
    <w:lvl w:ilvl="0" w:tplc="0E1EE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  <w:sz w:val="22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6913E5D"/>
    <w:multiLevelType w:val="multilevel"/>
    <w:tmpl w:val="8D764A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>
    <w:nsid w:val="2AC73EEA"/>
    <w:multiLevelType w:val="hybridMultilevel"/>
    <w:tmpl w:val="C682F256"/>
    <w:lvl w:ilvl="0" w:tplc="0E1EE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DDC7D91"/>
    <w:multiLevelType w:val="hybridMultilevel"/>
    <w:tmpl w:val="E74CF5C6"/>
    <w:lvl w:ilvl="0" w:tplc="0E1EE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6219C2"/>
    <w:multiLevelType w:val="hybridMultilevel"/>
    <w:tmpl w:val="E11A37B0"/>
    <w:lvl w:ilvl="0" w:tplc="0E1EE1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23B4539"/>
    <w:multiLevelType w:val="hybridMultilevel"/>
    <w:tmpl w:val="1E388B62"/>
    <w:lvl w:ilvl="0" w:tplc="CCBE1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3E76C79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24B1F46"/>
    <w:multiLevelType w:val="hybridMultilevel"/>
    <w:tmpl w:val="E8B8923A"/>
    <w:lvl w:ilvl="0" w:tplc="0E1EE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29404B7"/>
    <w:multiLevelType w:val="hybridMultilevel"/>
    <w:tmpl w:val="F3328520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04EB7"/>
    <w:multiLevelType w:val="hybridMultilevel"/>
    <w:tmpl w:val="15BE93D4"/>
    <w:lvl w:ilvl="0" w:tplc="A0B61478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E30AF"/>
    <w:multiLevelType w:val="hybridMultilevel"/>
    <w:tmpl w:val="DA408674"/>
    <w:lvl w:ilvl="0" w:tplc="0E1EE1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C0E31AB"/>
    <w:multiLevelType w:val="multilevel"/>
    <w:tmpl w:val="4D90F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F723203"/>
    <w:multiLevelType w:val="hybridMultilevel"/>
    <w:tmpl w:val="D38892A4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82398"/>
    <w:multiLevelType w:val="hybridMultilevel"/>
    <w:tmpl w:val="8E1EB3EC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A27AC"/>
    <w:multiLevelType w:val="hybridMultilevel"/>
    <w:tmpl w:val="CA5A7A0C"/>
    <w:lvl w:ilvl="0" w:tplc="0E1EE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2C15E5"/>
    <w:multiLevelType w:val="hybridMultilevel"/>
    <w:tmpl w:val="533A381A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61AAE"/>
    <w:multiLevelType w:val="hybridMultilevel"/>
    <w:tmpl w:val="65BC6912"/>
    <w:lvl w:ilvl="0" w:tplc="0E1EE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65249F"/>
    <w:multiLevelType w:val="hybridMultilevel"/>
    <w:tmpl w:val="530091BA"/>
    <w:lvl w:ilvl="0" w:tplc="0E1EE1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0714C22"/>
    <w:multiLevelType w:val="multilevel"/>
    <w:tmpl w:val="0BC6F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3773D81"/>
    <w:multiLevelType w:val="hybridMultilevel"/>
    <w:tmpl w:val="6D224A62"/>
    <w:lvl w:ilvl="0" w:tplc="A0B61478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1466A"/>
    <w:multiLevelType w:val="multilevel"/>
    <w:tmpl w:val="881AA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5C11061"/>
    <w:multiLevelType w:val="hybridMultilevel"/>
    <w:tmpl w:val="CE54122E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B5051"/>
    <w:multiLevelType w:val="hybridMultilevel"/>
    <w:tmpl w:val="FFFC22D6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F132F"/>
    <w:multiLevelType w:val="hybridMultilevel"/>
    <w:tmpl w:val="38AC7460"/>
    <w:lvl w:ilvl="0" w:tplc="0E1EE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BA510A"/>
    <w:multiLevelType w:val="hybridMultilevel"/>
    <w:tmpl w:val="D2B4F9FE"/>
    <w:lvl w:ilvl="0" w:tplc="0E1EE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E1EE128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7E4A03"/>
    <w:multiLevelType w:val="hybridMultilevel"/>
    <w:tmpl w:val="EEF613EC"/>
    <w:lvl w:ilvl="0" w:tplc="0E1EE1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C600F59"/>
    <w:multiLevelType w:val="hybridMultilevel"/>
    <w:tmpl w:val="36689AB4"/>
    <w:lvl w:ilvl="0" w:tplc="0E1EE12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>
    <w:nsid w:val="5D123E78"/>
    <w:multiLevelType w:val="hybridMultilevel"/>
    <w:tmpl w:val="713CADB0"/>
    <w:lvl w:ilvl="0" w:tplc="0E1EE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B41A91"/>
    <w:multiLevelType w:val="hybridMultilevel"/>
    <w:tmpl w:val="F6F81F3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FC4450"/>
    <w:multiLevelType w:val="hybridMultilevel"/>
    <w:tmpl w:val="CC822EC4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1EE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137CC"/>
    <w:multiLevelType w:val="hybridMultilevel"/>
    <w:tmpl w:val="8EDC1DFA"/>
    <w:lvl w:ilvl="0" w:tplc="0E1EE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5FED5A4D"/>
    <w:multiLevelType w:val="multilevel"/>
    <w:tmpl w:val="67E2B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>
    <w:nsid w:val="66650BA3"/>
    <w:multiLevelType w:val="hybridMultilevel"/>
    <w:tmpl w:val="0E1ED3A8"/>
    <w:lvl w:ilvl="0" w:tplc="0E1EE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6E40DAD"/>
    <w:multiLevelType w:val="multilevel"/>
    <w:tmpl w:val="B88C8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42">
    <w:nsid w:val="674C2554"/>
    <w:multiLevelType w:val="hybridMultilevel"/>
    <w:tmpl w:val="9BDCE350"/>
    <w:lvl w:ilvl="0" w:tplc="0E1EE1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83E67FB"/>
    <w:multiLevelType w:val="hybridMultilevel"/>
    <w:tmpl w:val="98CC344A"/>
    <w:lvl w:ilvl="0" w:tplc="0E1E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255F6"/>
    <w:multiLevelType w:val="multilevel"/>
    <w:tmpl w:val="0CD0E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2933B20"/>
    <w:multiLevelType w:val="hybridMultilevel"/>
    <w:tmpl w:val="8592CC6E"/>
    <w:lvl w:ilvl="0" w:tplc="0E1EE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3E76C79A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  <w:color w:val="auto"/>
        <w:sz w:val="22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886094A"/>
    <w:multiLevelType w:val="hybridMultilevel"/>
    <w:tmpl w:val="E5A8EBD0"/>
    <w:lvl w:ilvl="0" w:tplc="6E2895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BDD1B2B"/>
    <w:multiLevelType w:val="hybridMultilevel"/>
    <w:tmpl w:val="C4AE043A"/>
    <w:lvl w:ilvl="0" w:tplc="F9D4E2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F5559"/>
    <w:multiLevelType w:val="hybridMultilevel"/>
    <w:tmpl w:val="EFBC9616"/>
    <w:lvl w:ilvl="0" w:tplc="0E1EE1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3"/>
  </w:num>
  <w:num w:numId="5">
    <w:abstractNumId w:val="44"/>
  </w:num>
  <w:num w:numId="6">
    <w:abstractNumId w:val="29"/>
  </w:num>
  <w:num w:numId="7">
    <w:abstractNumId w:val="21"/>
  </w:num>
  <w:num w:numId="8">
    <w:abstractNumId w:val="47"/>
  </w:num>
  <w:num w:numId="9">
    <w:abstractNumId w:val="28"/>
  </w:num>
  <w:num w:numId="10">
    <w:abstractNumId w:val="41"/>
  </w:num>
  <w:num w:numId="11">
    <w:abstractNumId w:val="19"/>
  </w:num>
  <w:num w:numId="12">
    <w:abstractNumId w:val="0"/>
  </w:num>
  <w:num w:numId="13">
    <w:abstractNumId w:val="17"/>
  </w:num>
  <w:num w:numId="14">
    <w:abstractNumId w:val="27"/>
  </w:num>
  <w:num w:numId="15">
    <w:abstractNumId w:val="7"/>
  </w:num>
  <w:num w:numId="16">
    <w:abstractNumId w:val="38"/>
  </w:num>
  <w:num w:numId="17">
    <w:abstractNumId w:val="11"/>
  </w:num>
  <w:num w:numId="18">
    <w:abstractNumId w:val="2"/>
  </w:num>
  <w:num w:numId="19">
    <w:abstractNumId w:val="18"/>
  </w:num>
  <w:num w:numId="20">
    <w:abstractNumId w:val="45"/>
  </w:num>
  <w:num w:numId="21">
    <w:abstractNumId w:val="37"/>
  </w:num>
  <w:num w:numId="22">
    <w:abstractNumId w:val="13"/>
  </w:num>
  <w:num w:numId="23">
    <w:abstractNumId w:val="14"/>
  </w:num>
  <w:num w:numId="24">
    <w:abstractNumId w:val="25"/>
  </w:num>
  <w:num w:numId="25">
    <w:abstractNumId w:val="34"/>
  </w:num>
  <w:num w:numId="26">
    <w:abstractNumId w:val="24"/>
  </w:num>
  <w:num w:numId="27">
    <w:abstractNumId w:val="31"/>
  </w:num>
  <w:num w:numId="28">
    <w:abstractNumId w:val="20"/>
  </w:num>
  <w:num w:numId="29">
    <w:abstractNumId w:val="35"/>
  </w:num>
  <w:num w:numId="30">
    <w:abstractNumId w:val="15"/>
  </w:num>
  <w:num w:numId="31">
    <w:abstractNumId w:val="12"/>
  </w:num>
  <w:num w:numId="32">
    <w:abstractNumId w:val="9"/>
  </w:num>
  <w:num w:numId="33">
    <w:abstractNumId w:val="30"/>
  </w:num>
  <w:num w:numId="34">
    <w:abstractNumId w:val="48"/>
  </w:num>
  <w:num w:numId="35">
    <w:abstractNumId w:val="40"/>
  </w:num>
  <w:num w:numId="36">
    <w:abstractNumId w:val="32"/>
  </w:num>
  <w:num w:numId="37">
    <w:abstractNumId w:val="5"/>
  </w:num>
  <w:num w:numId="38">
    <w:abstractNumId w:val="22"/>
  </w:num>
  <w:num w:numId="39">
    <w:abstractNumId w:val="16"/>
  </w:num>
  <w:num w:numId="40">
    <w:abstractNumId w:val="33"/>
  </w:num>
  <w:num w:numId="41">
    <w:abstractNumId w:val="43"/>
  </w:num>
  <w:num w:numId="42">
    <w:abstractNumId w:val="42"/>
  </w:num>
  <w:num w:numId="43">
    <w:abstractNumId w:val="6"/>
  </w:num>
  <w:num w:numId="44">
    <w:abstractNumId w:val="26"/>
  </w:num>
  <w:num w:numId="45">
    <w:abstractNumId w:val="46"/>
  </w:num>
  <w:num w:numId="46">
    <w:abstractNumId w:val="10"/>
  </w:num>
  <w:num w:numId="47">
    <w:abstractNumId w:val="39"/>
  </w:num>
  <w:num w:numId="48">
    <w:abstractNumId w:val="3"/>
  </w:num>
  <w:num w:numId="49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D8"/>
    <w:rsid w:val="00007A27"/>
    <w:rsid w:val="00035696"/>
    <w:rsid w:val="00062728"/>
    <w:rsid w:val="00074DDC"/>
    <w:rsid w:val="000914AF"/>
    <w:rsid w:val="000A0452"/>
    <w:rsid w:val="000B5ED2"/>
    <w:rsid w:val="000E6B78"/>
    <w:rsid w:val="000F6DBF"/>
    <w:rsid w:val="001031E6"/>
    <w:rsid w:val="00107083"/>
    <w:rsid w:val="00127A35"/>
    <w:rsid w:val="00130EF2"/>
    <w:rsid w:val="00155CD8"/>
    <w:rsid w:val="00157386"/>
    <w:rsid w:val="00167C46"/>
    <w:rsid w:val="00192C0E"/>
    <w:rsid w:val="001A085B"/>
    <w:rsid w:val="001C5042"/>
    <w:rsid w:val="002141CB"/>
    <w:rsid w:val="002225DD"/>
    <w:rsid w:val="00227BE8"/>
    <w:rsid w:val="002400E6"/>
    <w:rsid w:val="00245F84"/>
    <w:rsid w:val="00247968"/>
    <w:rsid w:val="00277108"/>
    <w:rsid w:val="0028706A"/>
    <w:rsid w:val="002A442B"/>
    <w:rsid w:val="002B0159"/>
    <w:rsid w:val="002C0FAB"/>
    <w:rsid w:val="002C56CE"/>
    <w:rsid w:val="002D3AC8"/>
    <w:rsid w:val="002E3E5B"/>
    <w:rsid w:val="002F62C3"/>
    <w:rsid w:val="003205E5"/>
    <w:rsid w:val="003227C9"/>
    <w:rsid w:val="00366027"/>
    <w:rsid w:val="00386671"/>
    <w:rsid w:val="003B0AF1"/>
    <w:rsid w:val="003B216C"/>
    <w:rsid w:val="003D3C7E"/>
    <w:rsid w:val="003E19FF"/>
    <w:rsid w:val="004005A5"/>
    <w:rsid w:val="004028D8"/>
    <w:rsid w:val="00413862"/>
    <w:rsid w:val="004672E7"/>
    <w:rsid w:val="004C0925"/>
    <w:rsid w:val="004F7B03"/>
    <w:rsid w:val="0050260C"/>
    <w:rsid w:val="00516B21"/>
    <w:rsid w:val="00516E01"/>
    <w:rsid w:val="00516E4F"/>
    <w:rsid w:val="00517863"/>
    <w:rsid w:val="00526EB9"/>
    <w:rsid w:val="00543938"/>
    <w:rsid w:val="0055133C"/>
    <w:rsid w:val="005700AE"/>
    <w:rsid w:val="005A754A"/>
    <w:rsid w:val="005C4CB1"/>
    <w:rsid w:val="005D7351"/>
    <w:rsid w:val="005F3EE7"/>
    <w:rsid w:val="0060241F"/>
    <w:rsid w:val="00606ACC"/>
    <w:rsid w:val="00633783"/>
    <w:rsid w:val="00646AD8"/>
    <w:rsid w:val="00652874"/>
    <w:rsid w:val="0067387F"/>
    <w:rsid w:val="006A1797"/>
    <w:rsid w:val="006C48E0"/>
    <w:rsid w:val="0070475B"/>
    <w:rsid w:val="0070528F"/>
    <w:rsid w:val="0070615A"/>
    <w:rsid w:val="00716061"/>
    <w:rsid w:val="007322F7"/>
    <w:rsid w:val="00735C8C"/>
    <w:rsid w:val="00744FCC"/>
    <w:rsid w:val="007568B5"/>
    <w:rsid w:val="007631CC"/>
    <w:rsid w:val="00765F93"/>
    <w:rsid w:val="00772A78"/>
    <w:rsid w:val="00776D28"/>
    <w:rsid w:val="00777025"/>
    <w:rsid w:val="007824E0"/>
    <w:rsid w:val="00785F3C"/>
    <w:rsid w:val="007916BB"/>
    <w:rsid w:val="007928A8"/>
    <w:rsid w:val="007A4C33"/>
    <w:rsid w:val="007E47B6"/>
    <w:rsid w:val="007F1137"/>
    <w:rsid w:val="007F72E3"/>
    <w:rsid w:val="00805895"/>
    <w:rsid w:val="00812C0F"/>
    <w:rsid w:val="008140E3"/>
    <w:rsid w:val="008149DC"/>
    <w:rsid w:val="00825AE2"/>
    <w:rsid w:val="008659DB"/>
    <w:rsid w:val="008744FE"/>
    <w:rsid w:val="008926EC"/>
    <w:rsid w:val="008963B8"/>
    <w:rsid w:val="008B3C07"/>
    <w:rsid w:val="008E0FAA"/>
    <w:rsid w:val="008E431F"/>
    <w:rsid w:val="008F429D"/>
    <w:rsid w:val="00912142"/>
    <w:rsid w:val="009811CB"/>
    <w:rsid w:val="009874D9"/>
    <w:rsid w:val="0099076C"/>
    <w:rsid w:val="009B7FF8"/>
    <w:rsid w:val="009C23BD"/>
    <w:rsid w:val="009D6B95"/>
    <w:rsid w:val="009E6FC9"/>
    <w:rsid w:val="00A26F77"/>
    <w:rsid w:val="00A35956"/>
    <w:rsid w:val="00A52DEE"/>
    <w:rsid w:val="00A62249"/>
    <w:rsid w:val="00A635CD"/>
    <w:rsid w:val="00A67DC6"/>
    <w:rsid w:val="00A84F5F"/>
    <w:rsid w:val="00A950D6"/>
    <w:rsid w:val="00AB13DD"/>
    <w:rsid w:val="00AF4303"/>
    <w:rsid w:val="00AF73F5"/>
    <w:rsid w:val="00B01707"/>
    <w:rsid w:val="00B211AC"/>
    <w:rsid w:val="00B27E74"/>
    <w:rsid w:val="00B52D37"/>
    <w:rsid w:val="00B84C41"/>
    <w:rsid w:val="00B9281E"/>
    <w:rsid w:val="00BA1178"/>
    <w:rsid w:val="00BB2DF4"/>
    <w:rsid w:val="00BD5077"/>
    <w:rsid w:val="00C04FBC"/>
    <w:rsid w:val="00C25D6A"/>
    <w:rsid w:val="00C50FA2"/>
    <w:rsid w:val="00C57364"/>
    <w:rsid w:val="00C71B2E"/>
    <w:rsid w:val="00C86722"/>
    <w:rsid w:val="00CC450A"/>
    <w:rsid w:val="00CD04CC"/>
    <w:rsid w:val="00CD67D3"/>
    <w:rsid w:val="00CF07C4"/>
    <w:rsid w:val="00CF6679"/>
    <w:rsid w:val="00D0138C"/>
    <w:rsid w:val="00D11CED"/>
    <w:rsid w:val="00D11D33"/>
    <w:rsid w:val="00D23815"/>
    <w:rsid w:val="00D333A9"/>
    <w:rsid w:val="00D370A2"/>
    <w:rsid w:val="00D4529A"/>
    <w:rsid w:val="00D46409"/>
    <w:rsid w:val="00D51197"/>
    <w:rsid w:val="00D51966"/>
    <w:rsid w:val="00D51FDC"/>
    <w:rsid w:val="00D8570F"/>
    <w:rsid w:val="00D86638"/>
    <w:rsid w:val="00DC179E"/>
    <w:rsid w:val="00DE1B7F"/>
    <w:rsid w:val="00E17A34"/>
    <w:rsid w:val="00E276CF"/>
    <w:rsid w:val="00E313C2"/>
    <w:rsid w:val="00E31960"/>
    <w:rsid w:val="00E400F8"/>
    <w:rsid w:val="00E5630A"/>
    <w:rsid w:val="00E579F0"/>
    <w:rsid w:val="00E71D19"/>
    <w:rsid w:val="00E7612B"/>
    <w:rsid w:val="00ED47A7"/>
    <w:rsid w:val="00F13B4F"/>
    <w:rsid w:val="00F1506C"/>
    <w:rsid w:val="00F25851"/>
    <w:rsid w:val="00F31323"/>
    <w:rsid w:val="00F4619F"/>
    <w:rsid w:val="00F64D87"/>
    <w:rsid w:val="00F7048F"/>
    <w:rsid w:val="00F72970"/>
    <w:rsid w:val="00F804FB"/>
    <w:rsid w:val="00F82EA1"/>
    <w:rsid w:val="00F91477"/>
    <w:rsid w:val="00F923ED"/>
    <w:rsid w:val="00F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0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0F"/>
    <w:pPr>
      <w:ind w:left="720"/>
      <w:contextualSpacing/>
    </w:pPr>
  </w:style>
  <w:style w:type="paragraph" w:styleId="a4">
    <w:name w:val="footnote text"/>
    <w:basedOn w:val="a"/>
    <w:link w:val="a5"/>
    <w:semiHidden/>
    <w:rsid w:val="00F804FB"/>
    <w:rPr>
      <w:sz w:val="20"/>
      <w:szCs w:val="20"/>
    </w:rPr>
  </w:style>
  <w:style w:type="character" w:customStyle="1" w:styleId="a5">
    <w:name w:val="Текст под линия Знак"/>
    <w:basedOn w:val="a0"/>
    <w:link w:val="a4"/>
    <w:semiHidden/>
    <w:rsid w:val="00F804F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F804FB"/>
    <w:rPr>
      <w:rFonts w:cs="Times New Roman"/>
      <w:vertAlign w:val="superscript"/>
    </w:rPr>
  </w:style>
  <w:style w:type="character" w:styleId="a7">
    <w:name w:val="Strong"/>
    <w:uiPriority w:val="22"/>
    <w:qFormat/>
    <w:rsid w:val="002400E6"/>
    <w:rPr>
      <w:b/>
      <w:bCs/>
    </w:rPr>
  </w:style>
  <w:style w:type="paragraph" w:styleId="a8">
    <w:name w:val="Normal (Web)"/>
    <w:basedOn w:val="a"/>
    <w:uiPriority w:val="99"/>
    <w:rsid w:val="00157386"/>
    <w:pPr>
      <w:spacing w:before="100" w:beforeAutospacing="1" w:after="100" w:afterAutospacing="1"/>
      <w:jc w:val="left"/>
    </w:pPr>
    <w:rPr>
      <w:rFonts w:eastAsia="Times New Roman"/>
      <w:szCs w:val="24"/>
      <w:lang w:eastAsia="bg-BG"/>
    </w:rPr>
  </w:style>
  <w:style w:type="paragraph" w:styleId="a9">
    <w:name w:val="No Spacing"/>
    <w:uiPriority w:val="1"/>
    <w:qFormat/>
    <w:rsid w:val="002C56C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386671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86671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386671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86671"/>
    <w:rPr>
      <w:rFonts w:ascii="Times New Roman" w:eastAsia="Calibri" w:hAnsi="Times New Roman" w:cs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0138C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D0138C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00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0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0F"/>
    <w:pPr>
      <w:ind w:left="720"/>
      <w:contextualSpacing/>
    </w:pPr>
  </w:style>
  <w:style w:type="paragraph" w:styleId="a4">
    <w:name w:val="footnote text"/>
    <w:basedOn w:val="a"/>
    <w:link w:val="a5"/>
    <w:semiHidden/>
    <w:rsid w:val="00F804FB"/>
    <w:rPr>
      <w:sz w:val="20"/>
      <w:szCs w:val="20"/>
    </w:rPr>
  </w:style>
  <w:style w:type="character" w:customStyle="1" w:styleId="a5">
    <w:name w:val="Текст под линия Знак"/>
    <w:basedOn w:val="a0"/>
    <w:link w:val="a4"/>
    <w:semiHidden/>
    <w:rsid w:val="00F804F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F804FB"/>
    <w:rPr>
      <w:rFonts w:cs="Times New Roman"/>
      <w:vertAlign w:val="superscript"/>
    </w:rPr>
  </w:style>
  <w:style w:type="character" w:styleId="a7">
    <w:name w:val="Strong"/>
    <w:uiPriority w:val="22"/>
    <w:qFormat/>
    <w:rsid w:val="002400E6"/>
    <w:rPr>
      <w:b/>
      <w:bCs/>
    </w:rPr>
  </w:style>
  <w:style w:type="paragraph" w:styleId="a8">
    <w:name w:val="Normal (Web)"/>
    <w:basedOn w:val="a"/>
    <w:uiPriority w:val="99"/>
    <w:rsid w:val="00157386"/>
    <w:pPr>
      <w:spacing w:before="100" w:beforeAutospacing="1" w:after="100" w:afterAutospacing="1"/>
      <w:jc w:val="left"/>
    </w:pPr>
    <w:rPr>
      <w:rFonts w:eastAsia="Times New Roman"/>
      <w:szCs w:val="24"/>
      <w:lang w:eastAsia="bg-BG"/>
    </w:rPr>
  </w:style>
  <w:style w:type="paragraph" w:styleId="a9">
    <w:name w:val="No Spacing"/>
    <w:uiPriority w:val="1"/>
    <w:qFormat/>
    <w:rsid w:val="002C56C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386671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86671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386671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86671"/>
    <w:rPr>
      <w:rFonts w:ascii="Times New Roman" w:eastAsia="Calibri" w:hAnsi="Times New Roman" w:cs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0138C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D0138C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00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C921-D15C-4271-B795-D19AAD74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Windows User</cp:lastModifiedBy>
  <cp:revision>93</cp:revision>
  <cp:lastPrinted>2017-05-22T07:19:00Z</cp:lastPrinted>
  <dcterms:created xsi:type="dcterms:W3CDTF">2017-05-10T13:20:00Z</dcterms:created>
  <dcterms:modified xsi:type="dcterms:W3CDTF">2017-07-05T11:54:00Z</dcterms:modified>
</cp:coreProperties>
</file>